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בלכר</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011CD" w:rsidRDefault="00967DD7" w:rsidP="00967DD7">
                <w:pPr>
                  <w:suppressLineNumbers/>
                  <w:rPr>
                    <w:rFonts w:ascii="Arial" w:hAnsi="Arial"/>
                    <w:b/>
                    <w:bCs/>
                    <w:noProof w:val="0"/>
                    <w:sz w:val="26"/>
                    <w:szCs w:val="26"/>
                    <w:rtl/>
                  </w:rPr>
                </w:pPr>
                <w:r>
                  <w:rPr>
                    <w:rFonts w:ascii="Arial" w:hAnsi="Arial" w:hint="cs"/>
                    <w:b/>
                    <w:bCs/>
                    <w:noProof w:val="0"/>
                    <w:sz w:val="26"/>
                    <w:szCs w:val="26"/>
                    <w:rtl/>
                  </w:rPr>
                  <w:t>ה</w:t>
                </w:r>
                <w:r w:rsidR="00361450">
                  <w:rPr>
                    <w:rFonts w:ascii="Arial" w:hAnsi="Arial"/>
                    <w:b/>
                    <w:bCs/>
                    <w:noProof w:val="0"/>
                    <w:sz w:val="26"/>
                    <w:szCs w:val="26"/>
                    <w:rtl/>
                  </w:rPr>
                  <w:t>עותר</w:t>
                </w:r>
              </w:p>
            </w:sdtContent>
          </w:sdt>
        </w:tc>
        <w:tc>
          <w:tcPr>
            <w:tcW w:w="5571" w:type="dxa"/>
          </w:tcPr>
          <w:p w:rsidR="0094424E" w:rsidRDefault="0094424E" w:rsidP="00D44968">
            <w:pPr>
              <w:suppressLineNumbers/>
              <w:rPr>
                <w:rFonts w:ascii="Arial" w:hAnsi="Arial"/>
                <w:b/>
                <w:bCs/>
                <w:noProof w:val="0"/>
                <w:sz w:val="26"/>
                <w:szCs w:val="26"/>
                <w:rtl/>
              </w:rPr>
            </w:pPr>
          </w:p>
          <w:p w:rsidR="00967DD7" w:rsidRPr="00967DD7" w:rsidRDefault="00272776" w:rsidP="00967DD7">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דן בורנשטיין</w:t>
                </w:r>
              </w:sdtContent>
            </w:sdt>
            <w:r w:rsidR="00967DD7">
              <w:rPr>
                <w:rFonts w:ascii="Arial" w:hAnsi="Arial"/>
                <w:b/>
                <w:bCs/>
                <w:noProof w:val="0"/>
                <w:sz w:val="26"/>
                <w:szCs w:val="26"/>
                <w:rtl/>
              </w:rPr>
              <w:br/>
            </w:r>
            <w:r w:rsidR="00967DD7" w:rsidRPr="00967DD7">
              <w:rPr>
                <w:rFonts w:ascii="Arial" w:hAnsi="Arial"/>
                <w:noProof w:val="0"/>
                <w:rtl/>
              </w:rPr>
              <w:t>ע"י ב"כ עו"ד</w:t>
            </w:r>
            <w:r w:rsidR="00967DD7">
              <w:rPr>
                <w:rFonts w:ascii="Arial" w:hAnsi="Arial" w:hint="cs"/>
                <w:noProof w:val="0"/>
                <w:rtl/>
              </w:rPr>
              <w:t xml:space="preserve"> מירה בורנשטיין</w:t>
            </w:r>
          </w:p>
          <w:p w:rsidR="0094424E" w:rsidRDefault="0094424E" w:rsidP="007C2453">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72776" w:rsidP="00967DD7">
            <w:pPr>
              <w:suppressLineNumbers/>
              <w:rPr>
                <w:rFonts w:ascii="Arial" w:hAnsi="Arial"/>
                <w:b/>
                <w:bCs/>
                <w:noProof w:val="0"/>
                <w:sz w:val="26"/>
                <w:szCs w:val="26"/>
              </w:rPr>
            </w:pPr>
            <w:sdt>
              <w:sdtPr>
                <w:rPr>
                  <w:rtl/>
                </w:rPr>
                <w:alias w:val="1184"/>
                <w:tag w:val="1184"/>
                <w:id w:val="-340621022"/>
                <w:text w:multiLine="1"/>
              </w:sdtPr>
              <w:sdtEndPr/>
              <w:sdtContent>
                <w:r w:rsidR="00967DD7">
                  <w:rPr>
                    <w:rFonts w:ascii="Arial" w:hAnsi="Arial" w:hint="cs"/>
                    <w:b/>
                    <w:bCs/>
                    <w:noProof w:val="0"/>
                    <w:sz w:val="26"/>
                    <w:szCs w:val="26"/>
                    <w:rtl/>
                  </w:rPr>
                  <w:t>ה</w:t>
                </w:r>
                <w:r w:rsidR="00424313">
                  <w:rPr>
                    <w:rFonts w:ascii="Arial" w:hAnsi="Arial"/>
                    <w:b/>
                    <w:bCs/>
                    <w:noProof w:val="0"/>
                    <w:sz w:val="26"/>
                    <w:szCs w:val="26"/>
                    <w:rtl/>
                  </w:rPr>
                  <w:t>משיב</w:t>
                </w:r>
                <w:r w:rsidR="00967DD7">
                  <w:rPr>
                    <w:rFonts w:ascii="Arial" w:hAnsi="Arial" w:hint="cs"/>
                    <w:b/>
                    <w:bCs/>
                    <w:noProof w:val="0"/>
                    <w:sz w:val="26"/>
                    <w:szCs w:val="26"/>
                    <w:rtl/>
                  </w:rPr>
                  <w:t>ות</w:t>
                </w:r>
              </w:sdtContent>
            </w:sdt>
          </w:p>
        </w:tc>
        <w:tc>
          <w:tcPr>
            <w:tcW w:w="5571" w:type="dxa"/>
          </w:tcPr>
          <w:p w:rsidR="00967DD7" w:rsidRDefault="00272776" w:rsidP="00967DD7">
            <w:pPr>
              <w:suppressLineNumbers/>
              <w:rPr>
                <w:rFonts w:ascii="Arial" w:hAnsi="Arial"/>
                <w:b/>
                <w:bCs/>
                <w:noProof w:val="0"/>
                <w:sz w:val="26"/>
                <w:szCs w:val="26"/>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ועדת ערר לתכנון ובנייה מחוז תל אביב</w:t>
                </w:r>
              </w:sdtContent>
            </w:sdt>
            <w:r w:rsidR="00B859C5">
              <w:rPr>
                <w:rFonts w:hint="cs"/>
                <w:rtl/>
              </w:rPr>
              <w:t xml:space="preserve"> </w:t>
            </w:r>
            <w:r w:rsidR="00967DD7">
              <w:rPr>
                <w:rtl/>
              </w:rPr>
              <w:br/>
            </w:r>
            <w:r w:rsidR="00967DD7">
              <w:rPr>
                <w:rFonts w:hint="cs"/>
                <w:rtl/>
              </w:rPr>
              <w:t>ע"י ב"כ עו"ד אפרת דידי-קונ</w:t>
            </w:r>
            <w:r w:rsidR="00967DD7" w:rsidRPr="00967DD7">
              <w:rPr>
                <w:rFonts w:hint="cs"/>
                <w:rtl/>
              </w:rPr>
              <w:t>פינו</w:t>
            </w:r>
            <w:r w:rsidR="00967DD7" w:rsidRPr="00967DD7">
              <w:rPr>
                <w:rFonts w:ascii="Arial" w:hAnsi="Arial" w:hint="cs"/>
                <w:noProof w:val="0"/>
                <w:rtl/>
              </w:rPr>
              <w:t xml:space="preserve"> </w:t>
            </w:r>
            <w:r w:rsidR="00967DD7">
              <w:rPr>
                <w:rFonts w:ascii="Arial" w:hAnsi="Arial"/>
                <w:b/>
                <w:bCs/>
                <w:noProof w:val="0"/>
                <w:sz w:val="26"/>
                <w:szCs w:val="26"/>
                <w:rtl/>
              </w:rPr>
              <w:br/>
            </w:r>
          </w:p>
          <w:p w:rsidR="00CF6BB7" w:rsidRPr="009E461A" w:rsidRDefault="00272776" w:rsidP="00967DD7">
            <w:pPr>
              <w:suppressLineNumbers/>
              <w:rPr>
                <w:rtl/>
              </w:rPr>
            </w:pPr>
            <w:sdt>
              <w:sdtPr>
                <w:rPr>
                  <w:rtl/>
                </w:rPr>
                <w:alias w:val="1571"/>
                <w:tag w:val="1571"/>
                <w:id w:val="416065537"/>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997717037"/>
                <w:placeholder>
                  <w:docPart w:val="C3B0FBA23B684176B12DDEEA2C39785F"/>
                </w:placeholder>
                <w:text w:multiLine="1"/>
              </w:sdtPr>
              <w:sdtEndPr/>
              <w:sdtContent>
                <w:r w:rsidR="00424313">
                  <w:rPr>
                    <w:rFonts w:ascii="Arial" w:hAnsi="Arial" w:hint="eastAsia"/>
                    <w:b/>
                    <w:bCs/>
                    <w:noProof w:val="0"/>
                    <w:sz w:val="26"/>
                    <w:szCs w:val="26"/>
                    <w:rtl/>
                  </w:rPr>
                  <w:t>ועדה מקומית לתכנון ובנייה רמת גן</w:t>
                </w:r>
              </w:sdtContent>
            </w:sdt>
            <w:r w:rsidR="00B859C5">
              <w:rPr>
                <w:rFonts w:hint="cs"/>
                <w:rtl/>
              </w:rPr>
              <w:t xml:space="preserve"> </w:t>
            </w:r>
            <w:r w:rsidR="00967DD7">
              <w:rPr>
                <w:rFonts w:ascii="Arial" w:hAnsi="Arial"/>
                <w:b/>
                <w:bCs/>
                <w:noProof w:val="0"/>
                <w:sz w:val="26"/>
                <w:szCs w:val="26"/>
                <w:rtl/>
              </w:rPr>
              <w:br/>
            </w:r>
            <w:r w:rsidR="00B859C5" w:rsidRPr="00967DD7">
              <w:rPr>
                <w:rFonts w:ascii="Arial" w:hAnsi="Arial"/>
                <w:noProof w:val="0"/>
                <w:rtl/>
              </w:rPr>
              <w:t>ע"י ב"כ עו"ד</w:t>
            </w:r>
            <w:r w:rsidR="00967DD7" w:rsidRPr="00967DD7">
              <w:rPr>
                <w:rFonts w:ascii="Arial" w:hAnsi="Arial" w:hint="cs"/>
                <w:noProof w:val="0"/>
                <w:rtl/>
              </w:rPr>
              <w:t xml:space="preserve"> מיכל פליגלר </w:t>
            </w:r>
            <w:r w:rsidR="00967DD7">
              <w:rPr>
                <w:rFonts w:ascii="Arial" w:hAnsi="Arial" w:hint="cs"/>
                <w:noProof w:val="0"/>
                <w:rtl/>
              </w:rPr>
              <w:t>(</w:t>
            </w:r>
            <w:r w:rsidR="00967DD7" w:rsidRPr="00967DD7">
              <w:rPr>
                <w:rFonts w:ascii="Arial" w:hAnsi="Arial" w:hint="cs"/>
                <w:noProof w:val="0"/>
                <w:rtl/>
              </w:rPr>
              <w:t>שטיין</w:t>
            </w:r>
            <w:r w:rsidR="00967DD7">
              <w:rPr>
                <w:rFonts w:ascii="Arial" w:hAnsi="Arial" w:hint="cs"/>
                <w:noProof w:val="0"/>
                <w:rtl/>
              </w:rPr>
              <w:t>)</w:t>
            </w:r>
            <w:r w:rsidR="00967DD7" w:rsidRPr="00967DD7">
              <w:rPr>
                <w:rFonts w:ascii="Arial" w:hAnsi="Arial" w:hint="cs"/>
                <w:noProof w:val="0"/>
                <w:rtl/>
              </w:rPr>
              <w:t xml:space="preserve"> מפמת"א (אזרחי)</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272776"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1011CD" w:rsidRDefault="001011C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61450" w:rsidRDefault="00361450" w:rsidP="009A35DC">
      <w:pPr>
        <w:spacing w:after="120" w:line="360" w:lineRule="auto"/>
        <w:jc w:val="both"/>
        <w:rPr>
          <w:rFonts w:ascii="David" w:eastAsia="David" w:hAnsi="David"/>
          <w:rtl/>
          <w:lang w:val="he-IL"/>
        </w:rPr>
      </w:pPr>
      <w:bookmarkStart w:id="1" w:name="NGCSBookmark"/>
      <w:bookmarkEnd w:id="1"/>
      <w:r>
        <w:rPr>
          <w:rFonts w:ascii="David" w:eastAsia="David" w:hAnsi="David" w:hint="cs"/>
          <w:rtl/>
          <w:lang w:val="he-IL"/>
        </w:rPr>
        <w:t xml:space="preserve">לפני עתירה מנהלית כנגד החלטת ועדת הערר לתכנון ולבניה מחוז תל אביב </w:t>
      </w:r>
      <w:r>
        <w:rPr>
          <w:rFonts w:ascii="David" w:eastAsia="David" w:hAnsi="David"/>
          <w:rtl/>
          <w:lang w:val="he-IL"/>
        </w:rPr>
        <w:t>(</w:t>
      </w:r>
      <w:r>
        <w:rPr>
          <w:rFonts w:ascii="David" w:eastAsia="David" w:hAnsi="David" w:hint="cs"/>
          <w:b/>
          <w:bCs/>
          <w:rtl/>
          <w:lang w:val="he-IL"/>
        </w:rPr>
        <w:t>ועדת הערר</w:t>
      </w:r>
      <w:r>
        <w:rPr>
          <w:rFonts w:ascii="David" w:eastAsia="David" w:hAnsi="David"/>
          <w:rtl/>
          <w:lang w:val="he-IL"/>
        </w:rPr>
        <w:t xml:space="preserve">) </w:t>
      </w:r>
      <w:r>
        <w:rPr>
          <w:rFonts w:ascii="David" w:eastAsia="David" w:hAnsi="David" w:hint="cs"/>
          <w:rtl/>
          <w:lang w:val="he-IL"/>
        </w:rPr>
        <w:t xml:space="preserve">מיום </w:t>
      </w:r>
      <w:r>
        <w:rPr>
          <w:rFonts w:ascii="David" w:eastAsia="David" w:hAnsi="David"/>
          <w:rtl/>
          <w:lang w:val="he-IL"/>
        </w:rPr>
        <w:t xml:space="preserve">4.1.2024, </w:t>
      </w:r>
      <w:r w:rsidR="009A35DC">
        <w:rPr>
          <w:rFonts w:ascii="David" w:eastAsia="David" w:hAnsi="David" w:hint="cs"/>
          <w:rtl/>
          <w:lang w:val="he-IL"/>
        </w:rPr>
        <w:t xml:space="preserve">לדחות </w:t>
      </w:r>
      <w:r>
        <w:rPr>
          <w:rFonts w:ascii="David" w:eastAsia="David" w:hAnsi="David" w:hint="cs"/>
          <w:rtl/>
          <w:lang w:val="he-IL"/>
        </w:rPr>
        <w:t xml:space="preserve">ערר על החלטת הוועדה המקומית לתכנון ובניה רמת גן מיום </w:t>
      </w:r>
      <w:r>
        <w:rPr>
          <w:rFonts w:ascii="David" w:eastAsia="David" w:hAnsi="David"/>
          <w:rtl/>
          <w:lang w:val="he-IL"/>
        </w:rPr>
        <w:t xml:space="preserve">8.11.2023 </w:t>
      </w:r>
      <w:r w:rsidR="009A35DC">
        <w:rPr>
          <w:rFonts w:ascii="David" w:eastAsia="David" w:hAnsi="David" w:hint="cs"/>
          <w:rtl/>
          <w:lang w:val="he-IL"/>
        </w:rPr>
        <w:t xml:space="preserve">אשר </w:t>
      </w:r>
      <w:r>
        <w:rPr>
          <w:rFonts w:ascii="David" w:eastAsia="David" w:hAnsi="David" w:hint="cs"/>
          <w:rtl/>
          <w:lang w:val="he-IL"/>
        </w:rPr>
        <w:t xml:space="preserve">דחתה את בקשת העותר להיתר בניה להוספת מרחב מוגן דירתי </w:t>
      </w:r>
      <w:r>
        <w:rPr>
          <w:rFonts w:ascii="David" w:eastAsia="David" w:hAnsi="David"/>
          <w:rtl/>
          <w:lang w:val="he-IL"/>
        </w:rPr>
        <w:t>(</w:t>
      </w:r>
      <w:r>
        <w:rPr>
          <w:rFonts w:ascii="David" w:eastAsia="David" w:hAnsi="David" w:hint="cs"/>
          <w:b/>
          <w:bCs/>
          <w:rtl/>
          <w:lang w:val="he-IL"/>
        </w:rPr>
        <w:t>הבקשה להיתר</w:t>
      </w:r>
      <w:r>
        <w:rPr>
          <w:rFonts w:ascii="David" w:eastAsia="David" w:hAnsi="David" w:hint="cs"/>
          <w:rtl/>
          <w:lang w:val="he-IL"/>
        </w:rPr>
        <w:t xml:space="preserve"> או </w:t>
      </w:r>
      <w:r>
        <w:rPr>
          <w:rFonts w:ascii="David" w:eastAsia="David" w:hAnsi="David" w:hint="cs"/>
          <w:b/>
          <w:bCs/>
          <w:rtl/>
          <w:lang w:val="he-IL"/>
        </w:rPr>
        <w:t>הבקשה</w:t>
      </w:r>
      <w:r>
        <w:rPr>
          <w:rFonts w:ascii="David" w:eastAsia="David" w:hAnsi="David"/>
          <w:rtl/>
          <w:lang w:val="he-IL"/>
        </w:rPr>
        <w:t xml:space="preserve">, </w:t>
      </w:r>
      <w:r>
        <w:rPr>
          <w:rFonts w:ascii="David" w:eastAsia="David" w:hAnsi="David" w:hint="cs"/>
          <w:rtl/>
          <w:lang w:val="he-IL"/>
        </w:rPr>
        <w:t xml:space="preserve">נספח </w:t>
      </w:r>
      <w:r>
        <w:rPr>
          <w:rFonts w:ascii="David" w:eastAsia="David" w:hAnsi="David"/>
          <w:rtl/>
          <w:lang w:val="he-IL"/>
        </w:rPr>
        <w:t xml:space="preserve">4 </w:t>
      </w:r>
      <w:r>
        <w:rPr>
          <w:rFonts w:ascii="David" w:eastAsia="David" w:hAnsi="David" w:hint="cs"/>
          <w:rtl/>
          <w:lang w:val="he-IL"/>
        </w:rPr>
        <w:t>לעתירה</w:t>
      </w:r>
      <w:r>
        <w:rPr>
          <w:rFonts w:ascii="David" w:eastAsia="David" w:hAnsi="David"/>
          <w:rtl/>
          <w:lang w:val="he-IL"/>
        </w:rPr>
        <w:t xml:space="preserve">). </w:t>
      </w:r>
      <w:r w:rsidR="009A35DC">
        <w:rPr>
          <w:rFonts w:ascii="David" w:eastAsia="David" w:hAnsi="David"/>
          <w:rtl/>
          <w:lang w:val="he-IL"/>
        </w:rPr>
        <w:tab/>
      </w:r>
      <w:r>
        <w:rPr>
          <w:rFonts w:ascii="David" w:eastAsia="David" w:hAnsi="David"/>
          <w:rtl/>
          <w:lang w:val="he-IL"/>
        </w:rPr>
        <w:br/>
      </w:r>
      <w:r>
        <w:rPr>
          <w:rFonts w:ascii="David" w:eastAsia="David" w:hAnsi="David"/>
          <w:rtl/>
          <w:lang w:val="he-IL"/>
        </w:rPr>
        <w:br/>
      </w:r>
      <w:r>
        <w:rPr>
          <w:rFonts w:ascii="David" w:eastAsia="David" w:hAnsi="David" w:hint="cs"/>
          <w:rtl/>
          <w:lang w:val="he-IL"/>
        </w:rPr>
        <w:t>העותר מבקש להקים מרחב מוגן דירתי שאינו מחובר לבית המגורים</w:t>
      </w:r>
      <w:r>
        <w:rPr>
          <w:rFonts w:ascii="David" w:eastAsia="David" w:hAnsi="David"/>
          <w:rtl/>
          <w:lang w:val="he-IL"/>
        </w:rPr>
        <w:t xml:space="preserve">, </w:t>
      </w:r>
      <w:r>
        <w:rPr>
          <w:rFonts w:ascii="David" w:eastAsia="David" w:hAnsi="David" w:hint="cs"/>
          <w:rtl/>
          <w:lang w:val="he-IL"/>
        </w:rPr>
        <w:t>בקצה המגרש</w:t>
      </w:r>
      <w:r>
        <w:rPr>
          <w:rFonts w:ascii="David" w:eastAsia="David" w:hAnsi="David"/>
          <w:rtl/>
          <w:lang w:val="he-IL"/>
        </w:rPr>
        <w:t xml:space="preserve">, </w:t>
      </w:r>
      <w:r>
        <w:rPr>
          <w:rFonts w:ascii="David" w:eastAsia="David" w:hAnsi="David" w:hint="cs"/>
          <w:rtl/>
          <w:lang w:val="he-IL"/>
        </w:rPr>
        <w:t>במרחק של כ</w:t>
      </w:r>
      <w:r>
        <w:rPr>
          <w:rFonts w:ascii="David" w:eastAsia="David" w:hAnsi="David"/>
          <w:rtl/>
          <w:lang w:val="he-IL"/>
        </w:rPr>
        <w:t xml:space="preserve">- 9 </w:t>
      </w:r>
      <w:r>
        <w:rPr>
          <w:rFonts w:ascii="David" w:eastAsia="David" w:hAnsi="David" w:hint="cs"/>
          <w:rtl/>
          <w:lang w:val="he-IL"/>
        </w:rPr>
        <w:t>מטרים מהקיר החיצוני האחורי של הבית</w:t>
      </w:r>
      <w:r>
        <w:rPr>
          <w:rFonts w:ascii="David" w:eastAsia="David" w:hAnsi="David"/>
          <w:rtl/>
          <w:lang w:val="he-IL"/>
        </w:rPr>
        <w:t xml:space="preserve">, </w:t>
      </w:r>
      <w:r>
        <w:rPr>
          <w:rFonts w:ascii="David" w:eastAsia="David" w:hAnsi="David" w:hint="cs"/>
          <w:rtl/>
          <w:lang w:val="he-IL"/>
        </w:rPr>
        <w:t>ובחריגה מקווי הבניין שנקבעו בתכנית החלה על המגרש</w:t>
      </w:r>
      <w:r>
        <w:rPr>
          <w:rFonts w:ascii="David" w:eastAsia="David" w:hAnsi="David"/>
          <w:rtl/>
          <w:lang w:val="he-IL"/>
        </w:rPr>
        <w:t xml:space="preserve">. </w:t>
      </w:r>
      <w:r>
        <w:rPr>
          <w:rFonts w:ascii="David" w:eastAsia="David" w:hAnsi="David"/>
          <w:rtl/>
          <w:lang w:val="he-IL"/>
        </w:rPr>
        <w:br/>
      </w:r>
      <w:r>
        <w:rPr>
          <w:rFonts w:ascii="David" w:eastAsia="David" w:hAnsi="David"/>
          <w:rtl/>
          <w:lang w:val="he-IL"/>
        </w:rPr>
        <w:br/>
      </w:r>
      <w:r>
        <w:rPr>
          <w:rFonts w:ascii="David" w:eastAsia="David" w:hAnsi="David" w:hint="cs"/>
          <w:rtl/>
          <w:lang w:val="he-IL"/>
        </w:rPr>
        <w:t xml:space="preserve">ועדת הערר קבעה כי אין זה כלל </w:t>
      </w:r>
      <w:r>
        <w:rPr>
          <w:rFonts w:ascii="David" w:eastAsia="David" w:hAnsi="David"/>
          <w:rtl/>
          <w:lang w:val="he-IL"/>
        </w:rPr>
        <w:t>"</w:t>
      </w:r>
      <w:r>
        <w:rPr>
          <w:rFonts w:ascii="David" w:eastAsia="David" w:hAnsi="David" w:hint="cs"/>
          <w:rtl/>
          <w:lang w:val="he-IL"/>
        </w:rPr>
        <w:t>מרחב מוגן דירתי</w:t>
      </w:r>
      <w:r>
        <w:rPr>
          <w:rFonts w:ascii="David" w:eastAsia="David" w:hAnsi="David"/>
          <w:rtl/>
          <w:lang w:val="he-IL"/>
        </w:rPr>
        <w:t>" (</w:t>
      </w:r>
      <w:r>
        <w:rPr>
          <w:rFonts w:ascii="David" w:eastAsia="David" w:hAnsi="David" w:hint="cs"/>
          <w:b/>
          <w:bCs/>
          <w:rtl/>
          <w:lang w:val="he-IL"/>
        </w:rPr>
        <w:t>ממ</w:t>
      </w:r>
      <w:r>
        <w:rPr>
          <w:rFonts w:ascii="David" w:eastAsia="David" w:hAnsi="David"/>
          <w:b/>
          <w:bCs/>
          <w:rtl/>
          <w:lang w:val="he-IL"/>
        </w:rPr>
        <w:t>"</w:t>
      </w:r>
      <w:r>
        <w:rPr>
          <w:rFonts w:ascii="David" w:eastAsia="David" w:hAnsi="David" w:hint="cs"/>
          <w:b/>
          <w:bCs/>
          <w:rtl/>
          <w:lang w:val="he-IL"/>
        </w:rPr>
        <w:t>ד</w:t>
      </w:r>
      <w:r>
        <w:rPr>
          <w:rFonts w:ascii="David" w:eastAsia="David" w:hAnsi="David"/>
          <w:rtl/>
          <w:lang w:val="he-IL"/>
        </w:rPr>
        <w:t xml:space="preserve">) </w:t>
      </w:r>
      <w:r>
        <w:rPr>
          <w:rFonts w:ascii="David" w:eastAsia="David" w:hAnsi="David" w:hint="cs"/>
          <w:rtl/>
          <w:lang w:val="he-IL"/>
        </w:rPr>
        <w:t>כמובנו בחקיקה הרלבנטית</w:t>
      </w:r>
      <w:r>
        <w:rPr>
          <w:rFonts w:ascii="David" w:eastAsia="David" w:hAnsi="David"/>
          <w:rtl/>
          <w:lang w:val="he-IL"/>
        </w:rPr>
        <w:t xml:space="preserve">; </w:t>
      </w:r>
      <w:r>
        <w:rPr>
          <w:rFonts w:ascii="David" w:eastAsia="David" w:hAnsi="David" w:hint="cs"/>
          <w:rtl/>
          <w:lang w:val="he-IL"/>
        </w:rPr>
        <w:t>כי לא חלות על בנייתו ההוראות השונות המאפשרות סטיה מקווי הבניין לצורך בניית ממ</w:t>
      </w:r>
      <w:r>
        <w:rPr>
          <w:rFonts w:ascii="David" w:eastAsia="David" w:hAnsi="David"/>
          <w:rtl/>
          <w:lang w:val="he-IL"/>
        </w:rPr>
        <w:t>"</w:t>
      </w:r>
      <w:r>
        <w:rPr>
          <w:rFonts w:ascii="David" w:eastAsia="David" w:hAnsi="David" w:hint="cs"/>
          <w:rtl/>
          <w:lang w:val="he-IL"/>
        </w:rPr>
        <w:t>ד</w:t>
      </w:r>
      <w:r w:rsidR="009A35DC">
        <w:rPr>
          <w:rFonts w:ascii="David" w:eastAsia="David" w:hAnsi="David" w:hint="cs"/>
          <w:rtl/>
          <w:lang w:val="he-IL"/>
        </w:rPr>
        <w:t>,</w:t>
      </w:r>
      <w:r>
        <w:rPr>
          <w:rFonts w:ascii="David" w:eastAsia="David" w:hAnsi="David" w:hint="cs"/>
          <w:rtl/>
          <w:lang w:val="he-IL"/>
        </w:rPr>
        <w:t xml:space="preserve"> שעליהן מסתמך העותר</w:t>
      </w:r>
      <w:r>
        <w:rPr>
          <w:rFonts w:ascii="David" w:eastAsia="David" w:hAnsi="David"/>
          <w:rtl/>
          <w:lang w:val="he-IL"/>
        </w:rPr>
        <w:t xml:space="preserve">; </w:t>
      </w:r>
      <w:r>
        <w:rPr>
          <w:rFonts w:ascii="David" w:eastAsia="David" w:hAnsi="David" w:hint="cs"/>
          <w:rtl/>
          <w:lang w:val="he-IL"/>
        </w:rPr>
        <w:t>וכי המבוקש הוא בבחינת סטיה ניכרת מתכנית שלא ניתן לאשרה</w:t>
      </w:r>
      <w:r>
        <w:rPr>
          <w:rFonts w:ascii="David" w:eastAsia="David" w:hAnsi="David"/>
          <w:rtl/>
          <w:lang w:val="he-IL"/>
        </w:rPr>
        <w:t xml:space="preserve">. </w:t>
      </w:r>
    </w:p>
    <w:p w:rsidR="00361450" w:rsidRDefault="008C7FD2" w:rsidP="00361450">
      <w:pPr>
        <w:spacing w:after="120" w:line="360" w:lineRule="auto"/>
        <w:jc w:val="both"/>
        <w:rPr>
          <w:rFonts w:ascii="David" w:eastAsia="David" w:hAnsi="David"/>
          <w:b/>
          <w:bCs/>
          <w:u w:val="single"/>
          <w:rtl/>
          <w:lang w:val="he-IL"/>
        </w:rPr>
      </w:pPr>
      <w:r>
        <w:rPr>
          <w:rFonts w:ascii="David" w:eastAsia="David" w:hAnsi="David"/>
          <w:b/>
          <w:bCs/>
          <w:u w:val="single"/>
          <w:rtl/>
          <w:lang w:val="he-IL"/>
        </w:rPr>
        <w:br/>
      </w:r>
      <w:r w:rsidR="00361450">
        <w:rPr>
          <w:rFonts w:ascii="David" w:eastAsia="David" w:hAnsi="David" w:hint="cs"/>
          <w:b/>
          <w:bCs/>
          <w:u w:val="single"/>
          <w:rtl/>
          <w:lang w:val="he-IL"/>
        </w:rPr>
        <w:t>רקע</w:t>
      </w: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העותר הוא הבעלים של בית מגורים חד קומתי בן </w:t>
      </w:r>
      <w:r>
        <w:rPr>
          <w:rFonts w:ascii="David" w:eastAsia="David" w:hAnsi="David"/>
          <w:rtl/>
          <w:lang w:val="he-IL"/>
        </w:rPr>
        <w:t xml:space="preserve">3 </w:t>
      </w:r>
      <w:r>
        <w:rPr>
          <w:rFonts w:ascii="David" w:eastAsia="David" w:hAnsi="David" w:hint="cs"/>
          <w:rtl/>
          <w:lang w:val="he-IL"/>
        </w:rPr>
        <w:t xml:space="preserve">חדרים וגינה ברחוב קרייתי </w:t>
      </w:r>
      <w:r>
        <w:rPr>
          <w:rFonts w:ascii="David" w:eastAsia="David" w:hAnsi="David"/>
          <w:rtl/>
          <w:lang w:val="he-IL"/>
        </w:rPr>
        <w:t xml:space="preserve">18 </w:t>
      </w:r>
      <w:r>
        <w:rPr>
          <w:rFonts w:ascii="David" w:eastAsia="David" w:hAnsi="David" w:hint="cs"/>
          <w:rtl/>
          <w:lang w:val="he-IL"/>
        </w:rPr>
        <w:t>ברמת גן</w:t>
      </w:r>
      <w:r>
        <w:rPr>
          <w:rFonts w:ascii="David" w:eastAsia="David" w:hAnsi="David"/>
          <w:rtl/>
          <w:lang w:val="he-IL"/>
        </w:rPr>
        <w:t xml:space="preserve">, </w:t>
      </w:r>
      <w:r>
        <w:rPr>
          <w:rFonts w:ascii="David" w:eastAsia="David" w:hAnsi="David" w:hint="cs"/>
          <w:rtl/>
          <w:lang w:val="he-IL"/>
        </w:rPr>
        <w:t xml:space="preserve">הרשום בספרי המקרקעין כחלקה </w:t>
      </w:r>
      <w:r>
        <w:rPr>
          <w:rFonts w:ascii="David" w:eastAsia="David" w:hAnsi="David"/>
          <w:rtl/>
          <w:lang w:val="he-IL"/>
        </w:rPr>
        <w:t xml:space="preserve">362/1 </w:t>
      </w:r>
      <w:r>
        <w:rPr>
          <w:rFonts w:ascii="David" w:eastAsia="David" w:hAnsi="David" w:hint="cs"/>
          <w:rtl/>
          <w:lang w:val="he-IL"/>
        </w:rPr>
        <w:t xml:space="preserve">בגוש </w:t>
      </w:r>
      <w:r>
        <w:rPr>
          <w:rFonts w:ascii="David" w:eastAsia="David" w:hAnsi="David"/>
          <w:rtl/>
          <w:lang w:val="he-IL"/>
        </w:rPr>
        <w:t>6143 (</w:t>
      </w:r>
      <w:r>
        <w:rPr>
          <w:rFonts w:ascii="David" w:eastAsia="David" w:hAnsi="David" w:hint="cs"/>
          <w:b/>
          <w:bCs/>
          <w:rtl/>
          <w:lang w:val="he-IL"/>
        </w:rPr>
        <w:t>הבית</w:t>
      </w:r>
      <w:r>
        <w:rPr>
          <w:rFonts w:ascii="David" w:eastAsia="David" w:hAnsi="David" w:hint="cs"/>
          <w:rtl/>
          <w:lang w:val="he-IL"/>
        </w:rPr>
        <w:t xml:space="preserve"> או </w:t>
      </w:r>
      <w:r>
        <w:rPr>
          <w:rFonts w:ascii="David" w:eastAsia="David" w:hAnsi="David" w:hint="cs"/>
          <w:b/>
          <w:bCs/>
          <w:rtl/>
          <w:lang w:val="he-IL"/>
        </w:rPr>
        <w:t>הנכס</w:t>
      </w:r>
      <w:r>
        <w:rPr>
          <w:rFonts w:ascii="David" w:eastAsia="David" w:hAnsi="David"/>
          <w:rtl/>
          <w:lang w:val="he-IL"/>
        </w:rPr>
        <w:t xml:space="preserve">), </w:t>
      </w:r>
      <w:r>
        <w:rPr>
          <w:rFonts w:ascii="David" w:eastAsia="David" w:hAnsi="David" w:hint="cs"/>
          <w:rtl/>
          <w:lang w:val="he-IL"/>
        </w:rPr>
        <w:t xml:space="preserve">כבית דו משפחתי </w:t>
      </w:r>
      <w:r>
        <w:rPr>
          <w:rFonts w:ascii="David" w:eastAsia="David" w:hAnsi="David"/>
          <w:rtl/>
          <w:lang w:val="he-IL"/>
        </w:rPr>
        <w:t>(</w:t>
      </w:r>
      <w:r>
        <w:rPr>
          <w:rFonts w:ascii="David" w:eastAsia="David" w:hAnsi="David" w:hint="cs"/>
          <w:rtl/>
          <w:lang w:val="he-IL"/>
        </w:rPr>
        <w:t xml:space="preserve">נסח רישום מקרקעין צורף בנספח </w:t>
      </w:r>
      <w:r>
        <w:rPr>
          <w:rFonts w:ascii="David" w:eastAsia="David" w:hAnsi="David"/>
          <w:rtl/>
          <w:lang w:val="he-IL"/>
        </w:rPr>
        <w:t xml:space="preserve">3 </w:t>
      </w:r>
      <w:r>
        <w:rPr>
          <w:rFonts w:ascii="David" w:eastAsia="David" w:hAnsi="David" w:hint="cs"/>
          <w:rtl/>
          <w:lang w:val="he-IL"/>
        </w:rPr>
        <w:t>לעתירה</w:t>
      </w:r>
      <w:r>
        <w:rPr>
          <w:rFonts w:ascii="David" w:eastAsia="David" w:hAnsi="David"/>
          <w:rtl/>
          <w:lang w:val="he-IL"/>
        </w:rPr>
        <w:t xml:space="preserve">). </w:t>
      </w:r>
      <w:r>
        <w:rPr>
          <w:rFonts w:ascii="David" w:eastAsia="David" w:hAnsi="David" w:hint="cs"/>
          <w:rtl/>
          <w:lang w:val="he-IL"/>
        </w:rPr>
        <w:t>בנכס אין ממ״ד או מקלט</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9A35DC">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lastRenderedPageBreak/>
        <w:t xml:space="preserve">העותר הגיש בקשה להיתר בניה מיום </w:t>
      </w:r>
      <w:r>
        <w:rPr>
          <w:rFonts w:ascii="David" w:eastAsia="David" w:hAnsi="David"/>
          <w:rtl/>
          <w:lang w:val="he-IL"/>
        </w:rPr>
        <w:t xml:space="preserve">13.12.22 </w:t>
      </w:r>
      <w:r>
        <w:rPr>
          <w:rFonts w:ascii="David" w:eastAsia="David" w:hAnsi="David" w:hint="cs"/>
          <w:rtl/>
          <w:lang w:val="he-IL"/>
        </w:rPr>
        <w:t>ב</w:t>
      </w:r>
      <w:r>
        <w:rPr>
          <w:rFonts w:ascii="David" w:eastAsia="David" w:hAnsi="David"/>
          <w:rtl/>
          <w:lang w:val="he-IL"/>
        </w:rPr>
        <w:t>"</w:t>
      </w:r>
      <w:r>
        <w:rPr>
          <w:rFonts w:ascii="David" w:eastAsia="David" w:hAnsi="David" w:hint="cs"/>
          <w:b/>
          <w:bCs/>
          <w:rtl/>
          <w:lang w:val="he-IL"/>
        </w:rPr>
        <w:t xml:space="preserve">מסלול מלא רישוי </w:t>
      </w:r>
      <w:r>
        <w:rPr>
          <w:rFonts w:ascii="David" w:eastAsia="David" w:hAnsi="David"/>
          <w:b/>
          <w:bCs/>
          <w:rtl/>
          <w:lang w:val="he-IL"/>
        </w:rPr>
        <w:t>(</w:t>
      </w:r>
      <w:r>
        <w:rPr>
          <w:rFonts w:ascii="David" w:eastAsia="David" w:hAnsi="David" w:hint="cs"/>
          <w:b/>
          <w:bCs/>
          <w:rtl/>
          <w:lang w:val="he-IL"/>
        </w:rPr>
        <w:t>כולל הקלות ושימושים חורגים</w:t>
      </w:r>
      <w:r>
        <w:rPr>
          <w:rFonts w:ascii="David" w:eastAsia="David" w:hAnsi="David"/>
          <w:b/>
          <w:bCs/>
          <w:rtl/>
          <w:lang w:val="he-IL"/>
        </w:rPr>
        <w:t>)</w:t>
      </w:r>
      <w:r>
        <w:rPr>
          <w:rFonts w:ascii="David" w:eastAsia="David" w:hAnsi="David"/>
          <w:rtl/>
          <w:lang w:val="he-IL"/>
        </w:rPr>
        <w:t xml:space="preserve">" </w:t>
      </w:r>
      <w:r>
        <w:rPr>
          <w:rFonts w:ascii="David" w:eastAsia="David" w:hAnsi="David" w:hint="cs"/>
          <w:rtl/>
          <w:lang w:val="he-IL"/>
        </w:rPr>
        <w:t xml:space="preserve">שמהותה </w:t>
      </w:r>
      <w:r>
        <w:rPr>
          <w:rFonts w:ascii="David" w:eastAsia="David" w:hAnsi="David"/>
          <w:rtl/>
          <w:lang w:val="he-IL"/>
        </w:rPr>
        <w:t>"</w:t>
      </w:r>
      <w:r>
        <w:rPr>
          <w:rFonts w:ascii="David" w:eastAsia="David" w:hAnsi="David" w:hint="cs"/>
          <w:b/>
          <w:bCs/>
          <w:rtl/>
          <w:lang w:val="he-IL"/>
        </w:rPr>
        <w:t>תוספת מרחב מוגן חלק ט</w:t>
      </w:r>
      <w:r>
        <w:rPr>
          <w:rFonts w:ascii="David" w:eastAsia="David" w:hAnsi="David"/>
          <w:b/>
          <w:bCs/>
          <w:rtl/>
          <w:lang w:val="he-IL"/>
        </w:rPr>
        <w:t xml:space="preserve">1: </w:t>
      </w:r>
      <w:r>
        <w:rPr>
          <w:rFonts w:ascii="David" w:eastAsia="David" w:hAnsi="David" w:hint="cs"/>
          <w:b/>
          <w:bCs/>
          <w:rtl/>
          <w:lang w:val="he-IL"/>
        </w:rPr>
        <w:t>הליך רישוי להוספת מרחב מוגן דירתי לבניין קיים</w:t>
      </w:r>
      <w:r>
        <w:rPr>
          <w:rFonts w:ascii="David" w:eastAsia="David" w:hAnsi="David"/>
          <w:rtl/>
          <w:lang w:val="he-IL"/>
        </w:rPr>
        <w:t>" (</w:t>
      </w:r>
      <w:r>
        <w:rPr>
          <w:rFonts w:ascii="David" w:eastAsia="David" w:hAnsi="David" w:hint="cs"/>
          <w:rtl/>
          <w:lang w:val="he-IL"/>
        </w:rPr>
        <w:t>הכוונה לחלק ט</w:t>
      </w:r>
      <w:r>
        <w:rPr>
          <w:rFonts w:ascii="David" w:eastAsia="David" w:hAnsi="David"/>
          <w:rtl/>
          <w:lang w:val="he-IL"/>
        </w:rPr>
        <w:t xml:space="preserve">1 </w:t>
      </w:r>
      <w:r>
        <w:rPr>
          <w:rFonts w:ascii="David" w:eastAsia="David" w:hAnsi="David" w:hint="cs"/>
          <w:rtl/>
          <w:lang w:val="he-IL"/>
        </w:rPr>
        <w:t xml:space="preserve">לתקנות התכנון והבניה </w:t>
      </w:r>
      <w:r>
        <w:rPr>
          <w:rFonts w:ascii="David" w:eastAsia="David" w:hAnsi="David"/>
          <w:rtl/>
          <w:lang w:val="he-IL"/>
        </w:rPr>
        <w:t>(</w:t>
      </w:r>
      <w:r>
        <w:rPr>
          <w:rFonts w:ascii="David" w:eastAsia="David" w:hAnsi="David" w:hint="cs"/>
          <w:rtl/>
          <w:lang w:val="he-IL"/>
        </w:rPr>
        <w:t>רישוי בניה</w:t>
      </w:r>
      <w:r>
        <w:rPr>
          <w:rFonts w:ascii="David" w:eastAsia="David" w:hAnsi="David"/>
          <w:rtl/>
          <w:lang w:val="he-IL"/>
        </w:rPr>
        <w:t xml:space="preserve">), </w:t>
      </w:r>
      <w:r>
        <w:rPr>
          <w:rFonts w:ascii="David" w:eastAsia="David" w:hAnsi="David" w:hint="cs"/>
          <w:rtl/>
          <w:lang w:val="he-IL"/>
        </w:rPr>
        <w:t>תשע</w:t>
      </w:r>
      <w:r>
        <w:rPr>
          <w:rFonts w:ascii="David" w:eastAsia="David" w:hAnsi="David"/>
          <w:rtl/>
          <w:lang w:val="he-IL"/>
        </w:rPr>
        <w:t>"</w:t>
      </w:r>
      <w:r>
        <w:rPr>
          <w:rFonts w:ascii="David" w:eastAsia="David" w:hAnsi="David" w:hint="cs"/>
          <w:rtl/>
          <w:lang w:val="he-IL"/>
        </w:rPr>
        <w:t>ו</w:t>
      </w:r>
      <w:r>
        <w:rPr>
          <w:rFonts w:ascii="David" w:eastAsia="David" w:hAnsi="David"/>
          <w:rtl/>
          <w:lang w:val="he-IL"/>
        </w:rPr>
        <w:t>-2016</w:t>
      </w:r>
      <w:r w:rsidR="009A35DC">
        <w:rPr>
          <w:rFonts w:ascii="David" w:eastAsia="David" w:hAnsi="David" w:hint="cs"/>
          <w:rtl/>
          <w:lang w:val="he-IL"/>
        </w:rPr>
        <w:t>.</w:t>
      </w:r>
      <w:r>
        <w:rPr>
          <w:rFonts w:ascii="David" w:eastAsia="David" w:hAnsi="David"/>
          <w:rtl/>
          <w:lang w:val="he-IL"/>
        </w:rPr>
        <w:t xml:space="preserve"> </w:t>
      </w:r>
      <w:r>
        <w:rPr>
          <w:rFonts w:ascii="David" w:eastAsia="David" w:hAnsi="David" w:hint="cs"/>
          <w:rtl/>
          <w:lang w:val="he-IL"/>
        </w:rPr>
        <w:t>ראו הצהרת המתכנן</w:t>
      </w:r>
      <w:r>
        <w:rPr>
          <w:rFonts w:ascii="David" w:eastAsia="David" w:hAnsi="David"/>
          <w:rtl/>
          <w:lang w:val="he-IL"/>
        </w:rPr>
        <w:t xml:space="preserve">, </w:t>
      </w:r>
      <w:r>
        <w:rPr>
          <w:rFonts w:ascii="David" w:eastAsia="David" w:hAnsi="David" w:hint="cs"/>
          <w:rtl/>
          <w:lang w:val="he-IL"/>
        </w:rPr>
        <w:t xml:space="preserve">בעמוד </w:t>
      </w:r>
      <w:r>
        <w:rPr>
          <w:rFonts w:ascii="David" w:eastAsia="David" w:hAnsi="David"/>
          <w:rtl/>
          <w:lang w:val="he-IL"/>
        </w:rPr>
        <w:t xml:space="preserve">75 </w:t>
      </w:r>
      <w:r>
        <w:rPr>
          <w:rFonts w:ascii="David" w:eastAsia="David" w:hAnsi="David" w:hint="cs"/>
          <w:rtl/>
          <w:lang w:val="he-IL"/>
        </w:rPr>
        <w:t>לנספחי העתירה</w:t>
      </w:r>
      <w:r>
        <w:rPr>
          <w:rFonts w:ascii="David" w:eastAsia="David" w:hAnsi="David"/>
          <w:rtl/>
          <w:lang w:val="he-IL"/>
        </w:rPr>
        <w:t xml:space="preserve">, </w:t>
      </w:r>
      <w:r>
        <w:rPr>
          <w:rFonts w:ascii="David" w:eastAsia="David" w:hAnsi="David" w:hint="cs"/>
          <w:rtl/>
          <w:lang w:val="he-IL"/>
        </w:rPr>
        <w:t xml:space="preserve">סעיף </w:t>
      </w:r>
      <w:r>
        <w:rPr>
          <w:rFonts w:ascii="David" w:eastAsia="David" w:hAnsi="David"/>
          <w:rtl/>
          <w:lang w:val="he-IL"/>
        </w:rPr>
        <w:t xml:space="preserve">1). </w:t>
      </w:r>
      <w:r>
        <w:rPr>
          <w:rFonts w:ascii="David" w:eastAsia="David" w:hAnsi="David" w:hint="cs"/>
          <w:rtl/>
          <w:lang w:val="he-IL"/>
        </w:rPr>
        <w:t>כאמור</w:t>
      </w:r>
      <w:r>
        <w:rPr>
          <w:rFonts w:ascii="David" w:eastAsia="David" w:hAnsi="David"/>
          <w:rtl/>
          <w:lang w:val="he-IL"/>
        </w:rPr>
        <w:t xml:space="preserve">, </w:t>
      </w:r>
      <w:r>
        <w:rPr>
          <w:rFonts w:ascii="David" w:eastAsia="David" w:hAnsi="David" w:hint="cs"/>
          <w:rtl/>
          <w:lang w:val="he-IL"/>
        </w:rPr>
        <w:t>הממ</w:t>
      </w:r>
      <w:r>
        <w:rPr>
          <w:rFonts w:ascii="David" w:eastAsia="David" w:hAnsi="David"/>
          <w:rtl/>
          <w:lang w:val="he-IL"/>
        </w:rPr>
        <w:t>"</w:t>
      </w:r>
      <w:r>
        <w:rPr>
          <w:rFonts w:ascii="David" w:eastAsia="David" w:hAnsi="David" w:hint="cs"/>
          <w:rtl/>
          <w:lang w:val="he-IL"/>
        </w:rPr>
        <w:t>ד שמבקש העותר לבנות אינו מחובר למבנה בית המגורים</w:t>
      </w:r>
      <w:r>
        <w:rPr>
          <w:rFonts w:ascii="David" w:eastAsia="David" w:hAnsi="David"/>
          <w:rtl/>
          <w:lang w:val="he-IL"/>
        </w:rPr>
        <w:t xml:space="preserve">. </w:t>
      </w:r>
      <w:r>
        <w:rPr>
          <w:rFonts w:ascii="David" w:eastAsia="David" w:hAnsi="David" w:hint="cs"/>
          <w:rtl/>
          <w:lang w:val="he-IL"/>
        </w:rPr>
        <w:t>אף אין גישה אינטגראלית אליו מבית המגורים</w:t>
      </w:r>
      <w:r>
        <w:rPr>
          <w:rFonts w:ascii="David" w:eastAsia="David" w:hAnsi="David"/>
          <w:rtl/>
          <w:lang w:val="he-IL"/>
        </w:rPr>
        <w:t xml:space="preserve">. </w:t>
      </w:r>
      <w:r>
        <w:rPr>
          <w:rFonts w:ascii="David" w:eastAsia="David" w:hAnsi="David" w:hint="cs"/>
          <w:rtl/>
          <w:lang w:val="he-IL"/>
        </w:rPr>
        <w:t>הוא ממוקם בסוף המגרש</w:t>
      </w:r>
      <w:r>
        <w:rPr>
          <w:rFonts w:ascii="David" w:eastAsia="David" w:hAnsi="David"/>
          <w:rtl/>
          <w:lang w:val="he-IL"/>
        </w:rPr>
        <w:t xml:space="preserve">, </w:t>
      </w:r>
      <w:r>
        <w:rPr>
          <w:rFonts w:ascii="David" w:eastAsia="David" w:hAnsi="David" w:hint="cs"/>
          <w:rtl/>
          <w:lang w:val="he-IL"/>
        </w:rPr>
        <w:t>במרחק של כ</w:t>
      </w:r>
      <w:r>
        <w:rPr>
          <w:rFonts w:ascii="David" w:eastAsia="David" w:hAnsi="David"/>
          <w:rtl/>
          <w:lang w:val="he-IL"/>
        </w:rPr>
        <w:t xml:space="preserve">- 9 </w:t>
      </w:r>
      <w:r>
        <w:rPr>
          <w:rFonts w:ascii="David" w:eastAsia="David" w:hAnsi="David" w:hint="cs"/>
          <w:rtl/>
          <w:lang w:val="he-IL"/>
        </w:rPr>
        <w:t>מטרים מהקיר החיצוני האחורי של הבית</w:t>
      </w:r>
      <w:r>
        <w:rPr>
          <w:rFonts w:ascii="David" w:eastAsia="David" w:hAnsi="David"/>
          <w:rtl/>
          <w:lang w:val="he-IL"/>
        </w:rPr>
        <w:t xml:space="preserve">, </w:t>
      </w:r>
      <w:r>
        <w:rPr>
          <w:rFonts w:ascii="David" w:eastAsia="David" w:hAnsi="David" w:hint="cs"/>
          <w:rtl/>
          <w:lang w:val="he-IL"/>
        </w:rPr>
        <w:t xml:space="preserve">ועל פי המבוקש ייבנה במקומו של מחסן הבנוי שם כיום </w:t>
      </w:r>
      <w:r>
        <w:rPr>
          <w:rFonts w:ascii="David" w:eastAsia="David" w:hAnsi="David"/>
          <w:rtl/>
          <w:lang w:val="he-IL"/>
        </w:rPr>
        <w:t>(</w:t>
      </w:r>
      <w:r>
        <w:rPr>
          <w:rFonts w:ascii="David" w:eastAsia="David" w:hAnsi="David" w:hint="cs"/>
          <w:rtl/>
          <w:lang w:val="he-IL"/>
        </w:rPr>
        <w:t>בהיתר</w:t>
      </w:r>
      <w:r>
        <w:rPr>
          <w:rFonts w:ascii="David" w:eastAsia="David" w:hAnsi="David"/>
          <w:rtl/>
          <w:lang w:val="he-IL"/>
        </w:rPr>
        <w:t xml:space="preserve">). </w:t>
      </w:r>
      <w:r>
        <w:rPr>
          <w:rFonts w:ascii="David" w:eastAsia="David" w:hAnsi="David" w:hint="cs"/>
          <w:rtl/>
          <w:lang w:val="he-IL"/>
        </w:rPr>
        <w:t xml:space="preserve">שטחו של המחסן </w:t>
      </w:r>
      <w:r>
        <w:rPr>
          <w:rFonts w:ascii="David" w:eastAsia="David" w:hAnsi="David"/>
          <w:rtl/>
          <w:lang w:val="he-IL"/>
        </w:rPr>
        <w:t xml:space="preserve">6 </w:t>
      </w:r>
      <w:r>
        <w:rPr>
          <w:rFonts w:ascii="David" w:eastAsia="David" w:hAnsi="David" w:hint="cs"/>
          <w:rtl/>
          <w:lang w:val="he-IL"/>
        </w:rPr>
        <w:t>מ</w:t>
      </w:r>
      <w:r>
        <w:rPr>
          <w:rFonts w:ascii="David" w:eastAsia="David" w:hAnsi="David"/>
          <w:rtl/>
          <w:lang w:val="he-IL"/>
        </w:rPr>
        <w:t>"</w:t>
      </w:r>
      <w:r>
        <w:rPr>
          <w:rFonts w:ascii="David" w:eastAsia="David" w:hAnsi="David" w:hint="cs"/>
          <w:rtl/>
          <w:lang w:val="he-IL"/>
        </w:rPr>
        <w:t xml:space="preserve">ר וגובהו </w:t>
      </w:r>
      <w:r>
        <w:rPr>
          <w:rFonts w:ascii="David" w:eastAsia="David" w:hAnsi="David"/>
          <w:rtl/>
          <w:lang w:val="he-IL"/>
        </w:rPr>
        <w:t xml:space="preserve">2.40 </w:t>
      </w:r>
      <w:r>
        <w:rPr>
          <w:rFonts w:ascii="David" w:eastAsia="David" w:hAnsi="David" w:hint="cs"/>
          <w:rtl/>
          <w:lang w:val="he-IL"/>
        </w:rPr>
        <w:t>מ</w:t>
      </w:r>
      <w:r>
        <w:rPr>
          <w:rFonts w:ascii="David" w:eastAsia="David" w:hAnsi="David"/>
          <w:rtl/>
          <w:lang w:val="he-IL"/>
        </w:rPr>
        <w:t>"</w:t>
      </w:r>
      <w:r>
        <w:rPr>
          <w:rFonts w:ascii="David" w:eastAsia="David" w:hAnsi="David" w:hint="cs"/>
          <w:rtl/>
          <w:lang w:val="he-IL"/>
        </w:rPr>
        <w:t xml:space="preserve">ר </w:t>
      </w:r>
      <w:r>
        <w:rPr>
          <w:rFonts w:ascii="David" w:eastAsia="David" w:hAnsi="David"/>
          <w:rtl/>
          <w:lang w:val="he-IL"/>
        </w:rPr>
        <w:t>(</w:t>
      </w:r>
      <w:r>
        <w:rPr>
          <w:rFonts w:ascii="David" w:eastAsia="David" w:hAnsi="David" w:hint="cs"/>
          <w:b/>
          <w:bCs/>
          <w:rtl/>
          <w:lang w:val="he-IL"/>
        </w:rPr>
        <w:t>המחסן</w:t>
      </w:r>
      <w:r>
        <w:rPr>
          <w:rFonts w:ascii="David" w:eastAsia="David" w:hAnsi="David"/>
          <w:rtl/>
          <w:lang w:val="he-IL"/>
        </w:rPr>
        <w:t xml:space="preserve">). </w:t>
      </w:r>
      <w:r>
        <w:rPr>
          <w:rFonts w:ascii="David" w:eastAsia="David" w:hAnsi="David" w:hint="cs"/>
          <w:rtl/>
          <w:lang w:val="he-IL"/>
        </w:rPr>
        <w:t>שטחו של המבנה המוצע כממ</w:t>
      </w:r>
      <w:r>
        <w:rPr>
          <w:rFonts w:ascii="David" w:eastAsia="David" w:hAnsi="David"/>
          <w:rtl/>
          <w:lang w:val="he-IL"/>
        </w:rPr>
        <w:t>"</w:t>
      </w:r>
      <w:r>
        <w:rPr>
          <w:rFonts w:ascii="David" w:eastAsia="David" w:hAnsi="David" w:hint="cs"/>
          <w:rtl/>
          <w:lang w:val="he-IL"/>
        </w:rPr>
        <w:t>ד הוא כ</w:t>
      </w:r>
      <w:r>
        <w:rPr>
          <w:rFonts w:ascii="David" w:eastAsia="David" w:hAnsi="David"/>
          <w:rtl/>
          <w:lang w:val="he-IL"/>
        </w:rPr>
        <w:t xml:space="preserve">- 20 </w:t>
      </w:r>
      <w:r>
        <w:rPr>
          <w:rFonts w:ascii="David" w:eastAsia="David" w:hAnsi="David" w:hint="cs"/>
          <w:rtl/>
          <w:lang w:val="he-IL"/>
        </w:rPr>
        <w:t>מ</w:t>
      </w:r>
      <w:r>
        <w:rPr>
          <w:rFonts w:ascii="David" w:eastAsia="David" w:hAnsi="David"/>
          <w:rtl/>
          <w:lang w:val="he-IL"/>
        </w:rPr>
        <w:t>"</w:t>
      </w:r>
      <w:r>
        <w:rPr>
          <w:rFonts w:ascii="David" w:eastAsia="David" w:hAnsi="David" w:hint="cs"/>
          <w:rtl/>
          <w:lang w:val="he-IL"/>
        </w:rPr>
        <w:t xml:space="preserve">ר וגובהו </w:t>
      </w:r>
      <w:r>
        <w:rPr>
          <w:rFonts w:ascii="David" w:eastAsia="David" w:hAnsi="David"/>
          <w:rtl/>
          <w:lang w:val="he-IL"/>
        </w:rPr>
        <w:t xml:space="preserve">3.32 </w:t>
      </w:r>
      <w:r>
        <w:rPr>
          <w:rFonts w:ascii="David" w:eastAsia="David" w:hAnsi="David" w:hint="cs"/>
          <w:rtl/>
          <w:lang w:val="he-IL"/>
        </w:rPr>
        <w:t>מ</w:t>
      </w:r>
      <w:r>
        <w:rPr>
          <w:rFonts w:ascii="David" w:eastAsia="David" w:hAnsi="David"/>
          <w:rtl/>
          <w:lang w:val="he-IL"/>
        </w:rPr>
        <w:t>"</w:t>
      </w:r>
      <w:r>
        <w:rPr>
          <w:rFonts w:ascii="David" w:eastAsia="David" w:hAnsi="David" w:hint="cs"/>
          <w:rtl/>
          <w:lang w:val="he-IL"/>
        </w:rPr>
        <w:t>ר</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לצורך הבקשה הגיש העותר לאישור פיקוד העורף</w:t>
      </w:r>
      <w:r>
        <w:rPr>
          <w:rFonts w:ascii="David" w:eastAsia="David" w:hAnsi="David"/>
          <w:rtl/>
          <w:lang w:val="he-IL"/>
        </w:rPr>
        <w:t xml:space="preserve">, </w:t>
      </w:r>
      <w:r>
        <w:rPr>
          <w:rFonts w:ascii="David" w:eastAsia="David" w:hAnsi="David" w:hint="cs"/>
          <w:rtl/>
          <w:lang w:val="he-IL"/>
        </w:rPr>
        <w:t>דרך מערכת רישוי זמין</w:t>
      </w:r>
      <w:r>
        <w:rPr>
          <w:rFonts w:ascii="David" w:eastAsia="David" w:hAnsi="David"/>
          <w:rtl/>
          <w:lang w:val="he-IL"/>
        </w:rPr>
        <w:t xml:space="preserve">, </w:t>
      </w:r>
      <w:r>
        <w:rPr>
          <w:rFonts w:ascii="David" w:eastAsia="David" w:hAnsi="David" w:hint="cs"/>
          <w:rtl/>
          <w:lang w:val="he-IL"/>
        </w:rPr>
        <w:t>בקשה שהוכתרה כך</w:t>
      </w:r>
      <w:r>
        <w:rPr>
          <w:rFonts w:ascii="David" w:eastAsia="David" w:hAnsi="David"/>
          <w:rtl/>
          <w:lang w:val="he-IL"/>
        </w:rPr>
        <w:t>: "</w:t>
      </w:r>
      <w:r>
        <w:rPr>
          <w:rFonts w:ascii="David" w:eastAsia="David" w:hAnsi="David" w:hint="cs"/>
          <w:b/>
          <w:bCs/>
          <w:rtl/>
          <w:lang w:val="he-IL"/>
        </w:rPr>
        <w:t>מהות הבקשה</w:t>
      </w:r>
      <w:r>
        <w:rPr>
          <w:rFonts w:ascii="David" w:eastAsia="David" w:hAnsi="David"/>
          <w:b/>
          <w:bCs/>
          <w:rtl/>
          <w:lang w:val="he-IL"/>
        </w:rPr>
        <w:t xml:space="preserve">: </w:t>
      </w:r>
      <w:r>
        <w:rPr>
          <w:rFonts w:ascii="David" w:eastAsia="David" w:hAnsi="David" w:hint="cs"/>
          <w:b/>
          <w:bCs/>
          <w:rtl/>
          <w:lang w:val="he-IL"/>
        </w:rPr>
        <w:t>מרחב מוגן וולונטרי הלא מהווה פתרון מיגון</w:t>
      </w:r>
      <w:r>
        <w:rPr>
          <w:rFonts w:ascii="David" w:eastAsia="David" w:hAnsi="David"/>
          <w:rtl/>
          <w:lang w:val="he-IL"/>
        </w:rPr>
        <w:t>" (</w:t>
      </w:r>
      <w:r>
        <w:rPr>
          <w:rFonts w:ascii="David" w:eastAsia="David" w:hAnsi="David" w:hint="cs"/>
          <w:rtl/>
          <w:lang w:val="he-IL"/>
        </w:rPr>
        <w:t xml:space="preserve">ראו סעיף </w:t>
      </w:r>
      <w:r>
        <w:rPr>
          <w:rFonts w:ascii="David" w:eastAsia="David" w:hAnsi="David"/>
          <w:rtl/>
          <w:lang w:val="he-IL"/>
        </w:rPr>
        <w:t>1 "</w:t>
      </w:r>
      <w:r>
        <w:rPr>
          <w:rFonts w:ascii="David" w:eastAsia="David" w:hAnsi="David" w:hint="cs"/>
          <w:rtl/>
          <w:lang w:val="he-IL"/>
        </w:rPr>
        <w:t>פרטי הבקשה</w:t>
      </w:r>
      <w:r>
        <w:rPr>
          <w:rFonts w:ascii="David" w:eastAsia="David" w:hAnsi="David"/>
          <w:rtl/>
          <w:lang w:val="he-IL"/>
        </w:rPr>
        <w:t xml:space="preserve">" </w:t>
      </w:r>
      <w:r>
        <w:rPr>
          <w:rFonts w:ascii="David" w:eastAsia="David" w:hAnsi="David" w:hint="cs"/>
          <w:rtl/>
          <w:lang w:val="he-IL"/>
        </w:rPr>
        <w:t xml:space="preserve">בעמוד </w:t>
      </w:r>
      <w:r>
        <w:rPr>
          <w:rFonts w:ascii="David" w:eastAsia="David" w:hAnsi="David"/>
          <w:rtl/>
          <w:lang w:val="he-IL"/>
        </w:rPr>
        <w:t xml:space="preserve">88 </w:t>
      </w:r>
      <w:r>
        <w:rPr>
          <w:rFonts w:ascii="David" w:eastAsia="David" w:hAnsi="David" w:hint="cs"/>
          <w:rtl/>
          <w:lang w:val="he-IL"/>
        </w:rPr>
        <w:t xml:space="preserve">ובעמוד </w:t>
      </w:r>
      <w:r>
        <w:rPr>
          <w:rFonts w:ascii="David" w:eastAsia="David" w:hAnsi="David"/>
          <w:rtl/>
          <w:lang w:val="he-IL"/>
        </w:rPr>
        <w:t xml:space="preserve">89 </w:t>
      </w:r>
      <w:r>
        <w:rPr>
          <w:rFonts w:ascii="David" w:eastAsia="David" w:hAnsi="David" w:hint="cs"/>
          <w:rtl/>
          <w:lang w:val="he-IL"/>
        </w:rPr>
        <w:t xml:space="preserve">לעתירה וכן בסעיף </w:t>
      </w:r>
      <w:r>
        <w:rPr>
          <w:rFonts w:ascii="David" w:eastAsia="David" w:hAnsi="David"/>
          <w:rtl/>
          <w:lang w:val="he-IL"/>
        </w:rPr>
        <w:t xml:space="preserve">4 </w:t>
      </w:r>
      <w:r>
        <w:rPr>
          <w:rFonts w:ascii="David" w:eastAsia="David" w:hAnsi="David" w:hint="cs"/>
          <w:rtl/>
          <w:lang w:val="he-IL"/>
        </w:rPr>
        <w:t xml:space="preserve">לטופס שעניינו </w:t>
      </w:r>
      <w:r>
        <w:rPr>
          <w:rFonts w:ascii="David" w:eastAsia="David" w:hAnsi="David"/>
          <w:rtl/>
          <w:lang w:val="he-IL"/>
        </w:rPr>
        <w:t>"</w:t>
      </w:r>
      <w:r>
        <w:rPr>
          <w:rFonts w:ascii="David" w:eastAsia="David" w:hAnsi="David" w:hint="cs"/>
          <w:rtl/>
          <w:lang w:val="he-IL"/>
        </w:rPr>
        <w:t>מפרט הבניה</w:t>
      </w:r>
      <w:r>
        <w:rPr>
          <w:rFonts w:ascii="David" w:eastAsia="David" w:hAnsi="David"/>
          <w:rtl/>
          <w:lang w:val="he-IL"/>
        </w:rPr>
        <w:t xml:space="preserve">" </w:t>
      </w:r>
      <w:r>
        <w:rPr>
          <w:rFonts w:ascii="David" w:eastAsia="David" w:hAnsi="David" w:hint="cs"/>
          <w:rtl/>
          <w:lang w:val="he-IL"/>
        </w:rPr>
        <w:t xml:space="preserve">בעמודים </w:t>
      </w:r>
      <w:r>
        <w:rPr>
          <w:rFonts w:ascii="David" w:eastAsia="David" w:hAnsi="David"/>
          <w:rtl/>
          <w:lang w:val="he-IL"/>
        </w:rPr>
        <w:t xml:space="preserve">86-87 </w:t>
      </w:r>
      <w:r>
        <w:rPr>
          <w:rFonts w:ascii="David" w:eastAsia="David" w:hAnsi="David" w:hint="cs"/>
          <w:rtl/>
          <w:lang w:val="he-IL"/>
        </w:rPr>
        <w:t>לעתירה</w:t>
      </w:r>
      <w:r>
        <w:rPr>
          <w:rFonts w:ascii="David" w:eastAsia="David" w:hAnsi="David"/>
          <w:rtl/>
          <w:lang w:val="he-IL"/>
        </w:rPr>
        <w:t xml:space="preserve">). </w:t>
      </w:r>
      <w:r>
        <w:rPr>
          <w:rFonts w:ascii="David" w:eastAsia="David" w:hAnsi="David" w:hint="cs"/>
          <w:rtl/>
          <w:lang w:val="he-IL"/>
        </w:rPr>
        <w:t xml:space="preserve">על בקשה זו התקבל אישור פיקוד העורף בהטבעת חותמת שלפיה </w:t>
      </w:r>
      <w:r>
        <w:rPr>
          <w:rFonts w:ascii="David" w:eastAsia="David" w:hAnsi="David"/>
          <w:rtl/>
          <w:lang w:val="he-IL"/>
        </w:rPr>
        <w:t>"</w:t>
      </w:r>
      <w:r>
        <w:rPr>
          <w:rFonts w:ascii="David" w:eastAsia="David" w:hAnsi="David" w:hint="cs"/>
          <w:b/>
          <w:bCs/>
          <w:rtl/>
          <w:lang w:val="he-IL"/>
        </w:rPr>
        <w:t xml:space="preserve">התכנית נבדקה ונמצאה מתאימה לדרישות תקנות ההתגוננות האזרחית </w:t>
      </w:r>
      <w:r>
        <w:rPr>
          <w:rFonts w:ascii="David" w:eastAsia="David" w:hAnsi="David"/>
          <w:b/>
          <w:bCs/>
          <w:rtl/>
          <w:lang w:val="he-IL"/>
        </w:rPr>
        <w:t>(</w:t>
      </w:r>
      <w:r>
        <w:rPr>
          <w:rFonts w:ascii="David" w:eastAsia="David" w:hAnsi="David" w:hint="cs"/>
          <w:b/>
          <w:bCs/>
          <w:rtl/>
          <w:lang w:val="he-IL"/>
        </w:rPr>
        <w:t>מפרטים לבניית מקלטים</w:t>
      </w:r>
      <w:r>
        <w:rPr>
          <w:rFonts w:ascii="David" w:eastAsia="David" w:hAnsi="David"/>
          <w:b/>
          <w:bCs/>
          <w:rtl/>
          <w:lang w:val="he-IL"/>
        </w:rPr>
        <w:t xml:space="preserve">) </w:t>
      </w:r>
      <w:r>
        <w:rPr>
          <w:rFonts w:ascii="David" w:eastAsia="David" w:hAnsi="David" w:hint="cs"/>
          <w:b/>
          <w:bCs/>
          <w:rtl/>
          <w:lang w:val="he-IL"/>
        </w:rPr>
        <w:t>לבניה בישוב קדמי</w:t>
      </w:r>
      <w:r>
        <w:rPr>
          <w:rFonts w:ascii="David" w:eastAsia="David" w:hAnsi="David"/>
          <w:b/>
          <w:bCs/>
          <w:rtl/>
          <w:lang w:val="he-IL"/>
        </w:rPr>
        <w:t>/</w:t>
      </w:r>
      <w:r>
        <w:rPr>
          <w:rFonts w:ascii="David" w:eastAsia="David" w:hAnsi="David" w:hint="cs"/>
          <w:b/>
          <w:bCs/>
          <w:rtl/>
          <w:lang w:val="he-IL"/>
        </w:rPr>
        <w:t>עורפי</w:t>
      </w:r>
      <w:r>
        <w:rPr>
          <w:rFonts w:ascii="David" w:eastAsia="David" w:hAnsi="David"/>
          <w:rtl/>
          <w:lang w:val="he-IL"/>
        </w:rPr>
        <w:t>" (</w:t>
      </w:r>
      <w:r>
        <w:rPr>
          <w:rFonts w:ascii="David" w:eastAsia="David" w:hAnsi="David" w:hint="cs"/>
          <w:rtl/>
          <w:lang w:val="he-IL"/>
        </w:rPr>
        <w:t>להלן</w:t>
      </w:r>
      <w:r>
        <w:rPr>
          <w:rFonts w:ascii="David" w:eastAsia="David" w:hAnsi="David"/>
          <w:rtl/>
          <w:lang w:val="he-IL"/>
        </w:rPr>
        <w:t xml:space="preserve">: </w:t>
      </w:r>
      <w:r>
        <w:rPr>
          <w:rFonts w:ascii="David" w:eastAsia="David" w:hAnsi="David" w:hint="cs"/>
          <w:b/>
          <w:bCs/>
          <w:rtl/>
          <w:lang w:val="he-IL"/>
        </w:rPr>
        <w:t>אישור פיקוד העורף</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after="120" w:line="360" w:lineRule="auto"/>
        <w:contextualSpacing w:val="0"/>
        <w:jc w:val="both"/>
        <w:rPr>
          <w:rFonts w:ascii="David" w:eastAsia="David" w:hAnsi="David"/>
          <w:rtl/>
          <w:lang w:val="he-IL"/>
        </w:rPr>
      </w:pPr>
      <w:r>
        <w:rPr>
          <w:rFonts w:ascii="David" w:eastAsia="David" w:hAnsi="David" w:hint="cs"/>
          <w:rtl/>
          <w:lang w:val="he-IL"/>
        </w:rPr>
        <w:t>נוכח חריגת הבינוי המוצע מקווי הבניין שעל פי התכניות החלות במקום</w:t>
      </w:r>
      <w:r>
        <w:rPr>
          <w:rFonts w:ascii="David" w:eastAsia="David" w:hAnsi="David"/>
          <w:rtl/>
          <w:lang w:val="he-IL"/>
        </w:rPr>
        <w:t xml:space="preserve">, </w:t>
      </w:r>
      <w:r>
        <w:rPr>
          <w:rFonts w:ascii="David" w:eastAsia="David" w:hAnsi="David" w:hint="cs"/>
          <w:rtl/>
          <w:lang w:val="he-IL"/>
        </w:rPr>
        <w:t xml:space="preserve">נעשה פרסום לפי סעיף </w:t>
      </w:r>
      <w:r>
        <w:rPr>
          <w:rFonts w:ascii="David" w:eastAsia="David" w:hAnsi="David"/>
          <w:rtl/>
          <w:lang w:val="he-IL"/>
        </w:rPr>
        <w:t xml:space="preserve">149 </w:t>
      </w:r>
      <w:r>
        <w:rPr>
          <w:rFonts w:ascii="David" w:eastAsia="David" w:hAnsi="David" w:hint="cs"/>
          <w:rtl/>
          <w:lang w:val="he-IL"/>
        </w:rPr>
        <w:t>לחוק התכנון והבנייה</w:t>
      </w:r>
      <w:r>
        <w:rPr>
          <w:rFonts w:ascii="David" w:eastAsia="David" w:hAnsi="David"/>
          <w:rtl/>
          <w:lang w:val="he-IL"/>
        </w:rPr>
        <w:t xml:space="preserve">, </w:t>
      </w:r>
      <w:r>
        <w:rPr>
          <w:rFonts w:ascii="David" w:eastAsia="David" w:hAnsi="David" w:hint="cs"/>
          <w:rtl/>
          <w:lang w:val="he-IL"/>
        </w:rPr>
        <w:t>תשכ</w:t>
      </w:r>
      <w:r>
        <w:rPr>
          <w:rFonts w:ascii="David" w:eastAsia="David" w:hAnsi="David"/>
          <w:rtl/>
          <w:lang w:val="he-IL"/>
        </w:rPr>
        <w:t>"</w:t>
      </w:r>
      <w:r>
        <w:rPr>
          <w:rFonts w:ascii="David" w:eastAsia="David" w:hAnsi="David" w:hint="cs"/>
          <w:rtl/>
          <w:lang w:val="he-IL"/>
        </w:rPr>
        <w:t>ה</w:t>
      </w:r>
      <w:r>
        <w:rPr>
          <w:rFonts w:ascii="David" w:eastAsia="David" w:hAnsi="David"/>
          <w:rtl/>
          <w:lang w:val="he-IL"/>
        </w:rPr>
        <w:t>-1965 (</w:t>
      </w:r>
      <w:r>
        <w:rPr>
          <w:rFonts w:ascii="David" w:eastAsia="David" w:hAnsi="David" w:hint="cs"/>
          <w:b/>
          <w:bCs/>
          <w:rtl/>
          <w:lang w:val="he-IL"/>
        </w:rPr>
        <w:t>חוק התכנון והבניה</w:t>
      </w:r>
      <w:r>
        <w:rPr>
          <w:rFonts w:ascii="David" w:eastAsia="David" w:hAnsi="David"/>
          <w:b/>
          <w:bCs/>
          <w:rtl/>
          <w:lang w:val="he-IL"/>
        </w:rPr>
        <w:t xml:space="preserve"> </w:t>
      </w:r>
      <w:r>
        <w:rPr>
          <w:rFonts w:ascii="David" w:eastAsia="David" w:hAnsi="David" w:hint="cs"/>
          <w:rtl/>
          <w:lang w:val="he-IL"/>
        </w:rPr>
        <w:t>או</w:t>
      </w:r>
      <w:r>
        <w:rPr>
          <w:rFonts w:ascii="David" w:eastAsia="David" w:hAnsi="David" w:hint="cs"/>
          <w:b/>
          <w:bCs/>
          <w:rtl/>
          <w:lang w:val="he-IL"/>
        </w:rPr>
        <w:t xml:space="preserve"> החוק</w:t>
      </w:r>
      <w:r>
        <w:rPr>
          <w:rFonts w:ascii="David" w:eastAsia="David" w:hAnsi="David"/>
          <w:rtl/>
          <w:lang w:val="he-IL"/>
        </w:rPr>
        <w:t xml:space="preserve">), </w:t>
      </w:r>
      <w:r>
        <w:rPr>
          <w:rFonts w:ascii="David" w:eastAsia="David" w:hAnsi="David" w:hint="cs"/>
          <w:rtl/>
          <w:lang w:val="he-IL"/>
        </w:rPr>
        <w:t xml:space="preserve">כדלקמן </w:t>
      </w:r>
      <w:r>
        <w:rPr>
          <w:rFonts w:ascii="David" w:eastAsia="David" w:hAnsi="David"/>
          <w:rtl/>
          <w:lang w:val="he-IL"/>
        </w:rPr>
        <w:t>(</w:t>
      </w:r>
      <w:r>
        <w:rPr>
          <w:rFonts w:ascii="David" w:eastAsia="David" w:hAnsi="David" w:hint="cs"/>
          <w:rtl/>
          <w:lang w:val="he-IL"/>
        </w:rPr>
        <w:t xml:space="preserve">נספח </w:t>
      </w:r>
      <w:r>
        <w:rPr>
          <w:rFonts w:ascii="David" w:eastAsia="David" w:hAnsi="David"/>
          <w:rtl/>
          <w:lang w:val="he-IL"/>
        </w:rPr>
        <w:t xml:space="preserve">7 </w:t>
      </w:r>
      <w:r>
        <w:rPr>
          <w:rFonts w:ascii="David" w:eastAsia="David" w:hAnsi="David" w:hint="cs"/>
          <w:rtl/>
          <w:lang w:val="he-IL"/>
        </w:rPr>
        <w:t>לעתירה</w:t>
      </w:r>
      <w:r>
        <w:rPr>
          <w:rFonts w:ascii="David" w:eastAsia="David" w:hAnsi="David"/>
          <w:rtl/>
          <w:lang w:val="he-IL"/>
        </w:rPr>
        <w:t>):</w:t>
      </w:r>
    </w:p>
    <w:p w:rsidR="00361450" w:rsidRDefault="00361450" w:rsidP="00361450">
      <w:pPr>
        <w:spacing w:line="276" w:lineRule="auto"/>
        <w:ind w:left="1076" w:right="993"/>
        <w:jc w:val="both"/>
        <w:rPr>
          <w:rFonts w:ascii="David" w:eastAsia="David" w:hAnsi="David"/>
          <w:b/>
          <w:bCs/>
          <w:rtl/>
          <w:lang w:val="he-IL"/>
        </w:rPr>
      </w:pPr>
      <w:r>
        <w:rPr>
          <w:rFonts w:ascii="David" w:eastAsia="David" w:hAnsi="David"/>
          <w:rtl/>
          <w:lang w:val="he-IL"/>
        </w:rPr>
        <w:t>"</w:t>
      </w:r>
      <w:r>
        <w:rPr>
          <w:rFonts w:ascii="David" w:eastAsia="David" w:hAnsi="David" w:hint="cs"/>
          <w:b/>
          <w:bCs/>
          <w:u w:val="single"/>
          <w:rtl/>
          <w:lang w:val="he-IL"/>
        </w:rPr>
        <w:t>מהות הבקשה</w:t>
      </w:r>
      <w:r>
        <w:rPr>
          <w:rFonts w:ascii="David" w:eastAsia="David" w:hAnsi="David"/>
          <w:rtl/>
          <w:lang w:val="he-IL"/>
        </w:rPr>
        <w:t>:</w:t>
      </w:r>
      <w:r>
        <w:rPr>
          <w:rFonts w:ascii="David" w:eastAsia="David" w:hAnsi="David"/>
          <w:rtl/>
          <w:lang w:val="he-IL"/>
        </w:rPr>
        <w:tab/>
      </w:r>
      <w:r>
        <w:rPr>
          <w:rFonts w:ascii="David" w:eastAsia="David" w:hAnsi="David"/>
          <w:b/>
          <w:bCs/>
          <w:rtl/>
          <w:lang w:val="he-IL"/>
        </w:rPr>
        <w:br/>
        <w:t>"</w:t>
      </w:r>
      <w:r>
        <w:rPr>
          <w:rFonts w:ascii="David" w:eastAsia="David" w:hAnsi="David" w:hint="cs"/>
          <w:b/>
          <w:bCs/>
          <w:rtl/>
          <w:lang w:val="he-IL"/>
        </w:rPr>
        <w:t xml:space="preserve">בבניין קיים בן קומה אחת שתי יחידות דיור </w:t>
      </w:r>
      <w:r>
        <w:rPr>
          <w:rFonts w:ascii="David" w:eastAsia="David" w:hAnsi="David"/>
          <w:b/>
          <w:bCs/>
          <w:rtl/>
          <w:lang w:val="he-IL"/>
        </w:rPr>
        <w:t xml:space="preserve">- </w:t>
      </w:r>
      <w:r>
        <w:rPr>
          <w:rFonts w:ascii="David" w:eastAsia="David" w:hAnsi="David" w:hint="cs"/>
          <w:b/>
          <w:bCs/>
          <w:rtl/>
          <w:lang w:val="he-IL"/>
        </w:rPr>
        <w:t>מבקשים תוספת מרחב מוגן דירתי ושתי חניות לא מקורות</w:t>
      </w:r>
      <w:r>
        <w:rPr>
          <w:rFonts w:ascii="David" w:eastAsia="David" w:hAnsi="David"/>
          <w:b/>
          <w:bCs/>
          <w:rtl/>
          <w:lang w:val="he-IL"/>
        </w:rPr>
        <w:t>" (</w:t>
      </w:r>
      <w:r>
        <w:rPr>
          <w:rFonts w:ascii="David" w:eastAsia="David" w:hAnsi="David" w:hint="cs"/>
          <w:b/>
          <w:bCs/>
          <w:rtl/>
          <w:lang w:val="he-IL"/>
        </w:rPr>
        <w:t xml:space="preserve">נספח </w:t>
      </w:r>
      <w:r>
        <w:rPr>
          <w:rFonts w:ascii="David" w:eastAsia="David" w:hAnsi="David"/>
          <w:b/>
          <w:bCs/>
          <w:rtl/>
          <w:lang w:val="he-IL"/>
        </w:rPr>
        <w:t xml:space="preserve">7 </w:t>
      </w:r>
      <w:r>
        <w:rPr>
          <w:rFonts w:ascii="David" w:eastAsia="David" w:hAnsi="David" w:hint="cs"/>
          <w:b/>
          <w:bCs/>
          <w:rtl/>
          <w:lang w:val="he-IL"/>
        </w:rPr>
        <w:t>לעתירה</w:t>
      </w:r>
      <w:r>
        <w:rPr>
          <w:rFonts w:ascii="David" w:eastAsia="David" w:hAnsi="David"/>
          <w:b/>
          <w:bCs/>
          <w:rtl/>
          <w:lang w:val="he-IL"/>
        </w:rPr>
        <w:t>).</w:t>
      </w:r>
    </w:p>
    <w:p w:rsidR="00361450" w:rsidRDefault="00361450" w:rsidP="00361450">
      <w:pPr>
        <w:spacing w:line="276" w:lineRule="auto"/>
        <w:ind w:left="1076" w:right="993"/>
        <w:jc w:val="both"/>
        <w:rPr>
          <w:rFonts w:ascii="David" w:eastAsia="David" w:hAnsi="David"/>
          <w:b/>
          <w:bCs/>
          <w:u w:val="single"/>
          <w:rtl/>
          <w:lang w:val="he-IL"/>
        </w:rPr>
      </w:pPr>
      <w:r>
        <w:rPr>
          <w:rFonts w:ascii="David" w:eastAsia="David" w:hAnsi="David"/>
          <w:b/>
          <w:bCs/>
          <w:u w:val="single"/>
          <w:rtl/>
          <w:lang w:val="he-IL"/>
        </w:rPr>
        <w:br/>
      </w:r>
      <w:r>
        <w:rPr>
          <w:rFonts w:ascii="David" w:eastAsia="David" w:hAnsi="David" w:hint="cs"/>
          <w:b/>
          <w:bCs/>
          <w:u w:val="single"/>
          <w:rtl/>
          <w:lang w:val="he-IL"/>
        </w:rPr>
        <w:t xml:space="preserve">הקלות לפי סעיף </w:t>
      </w:r>
      <w:r>
        <w:rPr>
          <w:rFonts w:ascii="David" w:eastAsia="David" w:hAnsi="David"/>
          <w:b/>
          <w:bCs/>
          <w:u w:val="single"/>
          <w:rtl/>
          <w:lang w:val="he-IL"/>
        </w:rPr>
        <w:t xml:space="preserve">149 </w:t>
      </w:r>
      <w:r>
        <w:rPr>
          <w:rFonts w:ascii="David" w:eastAsia="David" w:hAnsi="David" w:hint="cs"/>
          <w:b/>
          <w:bCs/>
          <w:u w:val="single"/>
          <w:rtl/>
          <w:lang w:val="he-IL"/>
        </w:rPr>
        <w:t>לחוק התו</w:t>
      </w:r>
      <w:r>
        <w:rPr>
          <w:rFonts w:ascii="David" w:eastAsia="David" w:hAnsi="David"/>
          <w:b/>
          <w:bCs/>
          <w:u w:val="single"/>
          <w:rtl/>
          <w:lang w:val="he-IL"/>
        </w:rPr>
        <w:t>"</w:t>
      </w:r>
      <w:r>
        <w:rPr>
          <w:rFonts w:ascii="David" w:eastAsia="David" w:hAnsi="David" w:hint="cs"/>
          <w:b/>
          <w:bCs/>
          <w:u w:val="single"/>
          <w:rtl/>
          <w:lang w:val="he-IL"/>
        </w:rPr>
        <w:t>ב</w:t>
      </w:r>
    </w:p>
    <w:p w:rsidR="00361450" w:rsidRDefault="00361450" w:rsidP="00361450">
      <w:pPr>
        <w:spacing w:line="276" w:lineRule="auto"/>
        <w:ind w:left="1076" w:right="993"/>
        <w:jc w:val="both"/>
        <w:rPr>
          <w:rFonts w:ascii="David" w:eastAsia="David" w:hAnsi="David"/>
          <w:rtl/>
          <w:lang w:val="he-IL"/>
        </w:rPr>
      </w:pPr>
      <w:r>
        <w:rPr>
          <w:rFonts w:ascii="David" w:eastAsia="David" w:hAnsi="David"/>
          <w:b/>
          <w:bCs/>
          <w:rtl/>
          <w:lang w:val="he-IL"/>
        </w:rPr>
        <w:t>1.</w:t>
      </w:r>
      <w:r>
        <w:rPr>
          <w:rFonts w:ascii="David" w:eastAsia="David" w:hAnsi="David"/>
          <w:b/>
          <w:bCs/>
          <w:rtl/>
          <w:lang w:val="he-IL"/>
        </w:rPr>
        <w:tab/>
      </w:r>
      <w:r>
        <w:rPr>
          <w:rFonts w:ascii="David" w:eastAsia="David" w:hAnsi="David" w:hint="cs"/>
          <w:b/>
          <w:bCs/>
          <w:rtl/>
          <w:lang w:val="he-IL"/>
        </w:rPr>
        <w:t>הקלה להקמת ממ</w:t>
      </w:r>
      <w:r>
        <w:rPr>
          <w:rFonts w:ascii="David" w:eastAsia="David" w:hAnsi="David"/>
          <w:b/>
          <w:bCs/>
          <w:rtl/>
          <w:lang w:val="he-IL"/>
        </w:rPr>
        <w:t>"</w:t>
      </w:r>
      <w:r>
        <w:rPr>
          <w:rFonts w:ascii="David" w:eastAsia="David" w:hAnsi="David" w:hint="cs"/>
          <w:b/>
          <w:bCs/>
          <w:rtl/>
          <w:lang w:val="he-IL"/>
        </w:rPr>
        <w:t xml:space="preserve">ד בבליטה מקו בניין צדדי צפוני ובנייתו במרחק של </w:t>
      </w:r>
      <w:r>
        <w:rPr>
          <w:rFonts w:ascii="David" w:eastAsia="David" w:hAnsi="David"/>
          <w:b/>
          <w:bCs/>
          <w:rtl/>
          <w:lang w:val="he-IL"/>
        </w:rPr>
        <w:t xml:space="preserve">0.7 </w:t>
      </w:r>
      <w:r>
        <w:rPr>
          <w:rFonts w:ascii="David" w:eastAsia="David" w:hAnsi="David" w:hint="cs"/>
          <w:b/>
          <w:bCs/>
          <w:rtl/>
          <w:lang w:val="he-IL"/>
        </w:rPr>
        <w:t>מ</w:t>
      </w:r>
      <w:r>
        <w:rPr>
          <w:rFonts w:ascii="David" w:eastAsia="David" w:hAnsi="David"/>
          <w:b/>
          <w:bCs/>
          <w:rtl/>
          <w:lang w:val="he-IL"/>
        </w:rPr>
        <w:t xml:space="preserve">' </w:t>
      </w:r>
      <w:r>
        <w:rPr>
          <w:rFonts w:ascii="David" w:eastAsia="David" w:hAnsi="David" w:hint="cs"/>
          <w:b/>
          <w:bCs/>
          <w:rtl/>
          <w:lang w:val="he-IL"/>
        </w:rPr>
        <w:t>מגבול המגרש צפוני צדדי</w:t>
      </w:r>
      <w:r>
        <w:rPr>
          <w:rFonts w:ascii="David" w:eastAsia="David" w:hAnsi="David"/>
          <w:b/>
          <w:bCs/>
          <w:rtl/>
          <w:lang w:val="he-IL"/>
        </w:rPr>
        <w:t xml:space="preserve">, </w:t>
      </w:r>
      <w:r>
        <w:rPr>
          <w:rFonts w:ascii="David" w:eastAsia="David" w:hAnsi="David" w:hint="cs"/>
          <w:b/>
          <w:bCs/>
          <w:rtl/>
          <w:lang w:val="he-IL"/>
        </w:rPr>
        <w:t xml:space="preserve">במקום </w:t>
      </w:r>
      <w:r>
        <w:rPr>
          <w:rFonts w:ascii="David" w:eastAsia="David" w:hAnsi="David"/>
          <w:b/>
          <w:bCs/>
          <w:rtl/>
          <w:lang w:val="he-IL"/>
        </w:rPr>
        <w:t xml:space="preserve">- 3 </w:t>
      </w:r>
      <w:r>
        <w:rPr>
          <w:rFonts w:ascii="David" w:eastAsia="David" w:hAnsi="David" w:hint="cs"/>
          <w:b/>
          <w:bCs/>
          <w:rtl/>
          <w:lang w:val="he-IL"/>
        </w:rPr>
        <w:t>מ</w:t>
      </w:r>
      <w:r>
        <w:rPr>
          <w:rFonts w:ascii="David" w:eastAsia="David" w:hAnsi="David"/>
          <w:b/>
          <w:bCs/>
          <w:rtl/>
          <w:lang w:val="he-IL"/>
        </w:rPr>
        <w:t>'.</w:t>
      </w:r>
    </w:p>
    <w:p w:rsidR="00361450" w:rsidRDefault="00361450" w:rsidP="00361450">
      <w:pPr>
        <w:spacing w:line="276" w:lineRule="auto"/>
        <w:ind w:left="1076" w:right="993"/>
        <w:jc w:val="both"/>
        <w:rPr>
          <w:rFonts w:ascii="David" w:eastAsia="David" w:hAnsi="David"/>
          <w:rtl/>
          <w:lang w:val="he-IL"/>
        </w:rPr>
      </w:pPr>
      <w:r>
        <w:rPr>
          <w:rFonts w:ascii="David" w:eastAsia="David" w:hAnsi="David"/>
          <w:b/>
          <w:bCs/>
          <w:rtl/>
          <w:lang w:val="he-IL"/>
        </w:rPr>
        <w:t>2.</w:t>
      </w:r>
      <w:r>
        <w:rPr>
          <w:rFonts w:ascii="David" w:eastAsia="David" w:hAnsi="David"/>
          <w:b/>
          <w:bCs/>
          <w:rtl/>
          <w:lang w:val="he-IL"/>
        </w:rPr>
        <w:tab/>
      </w:r>
      <w:r>
        <w:rPr>
          <w:rFonts w:ascii="David" w:eastAsia="David" w:hAnsi="David" w:hint="cs"/>
          <w:b/>
          <w:bCs/>
          <w:rtl/>
          <w:lang w:val="he-IL"/>
        </w:rPr>
        <w:t>הקלה להקמת ממ</w:t>
      </w:r>
      <w:r>
        <w:rPr>
          <w:rFonts w:ascii="David" w:eastAsia="David" w:hAnsi="David"/>
          <w:b/>
          <w:bCs/>
          <w:rtl/>
          <w:lang w:val="he-IL"/>
        </w:rPr>
        <w:t>"</w:t>
      </w:r>
      <w:r>
        <w:rPr>
          <w:rFonts w:ascii="David" w:eastAsia="David" w:hAnsi="David" w:hint="cs"/>
          <w:b/>
          <w:bCs/>
          <w:rtl/>
          <w:lang w:val="he-IL"/>
        </w:rPr>
        <w:t xml:space="preserve">ד בבליטה מקו בניין אחורי מערבי ובנייתו במרחק של </w:t>
      </w:r>
      <w:r>
        <w:rPr>
          <w:rFonts w:ascii="David" w:eastAsia="David" w:hAnsi="David"/>
          <w:b/>
          <w:bCs/>
          <w:rtl/>
          <w:lang w:val="he-IL"/>
        </w:rPr>
        <w:t xml:space="preserve">1 </w:t>
      </w:r>
      <w:r>
        <w:rPr>
          <w:rFonts w:ascii="David" w:eastAsia="David" w:hAnsi="David" w:hint="cs"/>
          <w:b/>
          <w:bCs/>
          <w:rtl/>
          <w:lang w:val="he-IL"/>
        </w:rPr>
        <w:t>מ</w:t>
      </w:r>
      <w:r>
        <w:rPr>
          <w:rFonts w:ascii="David" w:eastAsia="David" w:hAnsi="David"/>
          <w:b/>
          <w:bCs/>
          <w:rtl/>
          <w:lang w:val="he-IL"/>
        </w:rPr>
        <w:t xml:space="preserve">' </w:t>
      </w:r>
      <w:r>
        <w:rPr>
          <w:rFonts w:ascii="David" w:eastAsia="David" w:hAnsi="David" w:hint="cs"/>
          <w:b/>
          <w:bCs/>
          <w:rtl/>
          <w:lang w:val="he-IL"/>
        </w:rPr>
        <w:t>מגבול מגרש אחורי מערבי</w:t>
      </w:r>
      <w:r>
        <w:rPr>
          <w:rFonts w:ascii="David" w:eastAsia="David" w:hAnsi="David"/>
          <w:b/>
          <w:bCs/>
          <w:rtl/>
          <w:lang w:val="he-IL"/>
        </w:rPr>
        <w:t xml:space="preserve">, </w:t>
      </w:r>
      <w:r>
        <w:rPr>
          <w:rFonts w:ascii="David" w:eastAsia="David" w:hAnsi="David" w:hint="cs"/>
          <w:b/>
          <w:bCs/>
          <w:rtl/>
          <w:lang w:val="he-IL"/>
        </w:rPr>
        <w:t xml:space="preserve">במקום </w:t>
      </w:r>
      <w:r>
        <w:rPr>
          <w:rFonts w:ascii="David" w:eastAsia="David" w:hAnsi="David"/>
          <w:b/>
          <w:bCs/>
          <w:rtl/>
          <w:lang w:val="he-IL"/>
        </w:rPr>
        <w:t xml:space="preserve">- 6 </w:t>
      </w:r>
      <w:r>
        <w:rPr>
          <w:rFonts w:ascii="David" w:eastAsia="David" w:hAnsi="David" w:hint="cs"/>
          <w:b/>
          <w:bCs/>
          <w:rtl/>
          <w:lang w:val="he-IL"/>
        </w:rPr>
        <w:t>מ</w:t>
      </w:r>
      <w:r>
        <w:rPr>
          <w:rFonts w:ascii="David" w:eastAsia="David" w:hAnsi="David"/>
          <w:b/>
          <w:bCs/>
          <w:rtl/>
          <w:lang w:val="he-IL"/>
        </w:rPr>
        <w:t>'</w:t>
      </w:r>
      <w:r>
        <w:rPr>
          <w:rFonts w:ascii="David" w:eastAsia="David" w:hAnsi="David"/>
          <w:rtl/>
          <w:lang w:val="he-IL"/>
        </w:rPr>
        <w:t>.</w:t>
      </w:r>
      <w:r>
        <w:rPr>
          <w:rFonts w:ascii="David" w:eastAsia="David" w:hAnsi="David"/>
          <w:rtl/>
          <w:lang w:val="he-IL"/>
        </w:rPr>
        <w:tab/>
      </w:r>
      <w:r>
        <w:rPr>
          <w:rFonts w:ascii="David" w:eastAsia="David" w:hAnsi="David"/>
          <w:rtl/>
          <w:lang w:val="he-IL"/>
        </w:rPr>
        <w:br/>
      </w:r>
      <w:r>
        <w:rPr>
          <w:rFonts w:ascii="David" w:eastAsia="David" w:hAnsi="David"/>
          <w:b/>
          <w:bCs/>
          <w:rtl/>
          <w:lang w:val="he-IL"/>
        </w:rPr>
        <w:br/>
      </w:r>
      <w:r>
        <w:rPr>
          <w:rFonts w:ascii="David" w:eastAsia="David" w:hAnsi="David" w:hint="cs"/>
          <w:b/>
          <w:bCs/>
          <w:rtl/>
          <w:lang w:val="he-IL"/>
        </w:rPr>
        <w:t>כל המבוקש לעיל הינו על דעת המבקש ובאחריותו</w:t>
      </w:r>
      <w:r>
        <w:rPr>
          <w:rFonts w:ascii="David" w:eastAsia="David" w:hAnsi="David"/>
          <w:b/>
          <w:bCs/>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spacing w:line="360" w:lineRule="auto"/>
        <w:ind w:left="509"/>
        <w:jc w:val="both"/>
        <w:rPr>
          <w:rFonts w:ascii="David" w:eastAsia="David" w:hAnsi="David"/>
          <w:rtl/>
          <w:lang w:val="he-IL"/>
        </w:rPr>
      </w:pPr>
      <w:r>
        <w:rPr>
          <w:rFonts w:ascii="David" w:eastAsia="David" w:hAnsi="David" w:hint="cs"/>
          <w:rtl/>
          <w:lang w:val="he-IL"/>
        </w:rPr>
        <w:t>לא הוגשו התנגדויות בעקבות הפרסום</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הוועדה המקומית דחתה את הבקשה</w:t>
      </w:r>
      <w:r>
        <w:rPr>
          <w:rFonts w:ascii="David" w:eastAsia="David" w:hAnsi="David"/>
          <w:rtl/>
          <w:lang w:val="he-IL"/>
        </w:rPr>
        <w:t xml:space="preserve">, </w:t>
      </w:r>
      <w:r>
        <w:rPr>
          <w:rFonts w:ascii="David" w:eastAsia="David" w:hAnsi="David" w:hint="cs"/>
          <w:rtl/>
          <w:lang w:val="he-IL"/>
        </w:rPr>
        <w:t>וכך ציינה בהחלטתה</w:t>
      </w:r>
      <w:r>
        <w:rPr>
          <w:rFonts w:ascii="David" w:eastAsia="David" w:hAnsi="David"/>
          <w:rtl/>
          <w:lang w:val="he-IL"/>
        </w:rPr>
        <w:t>:</w:t>
      </w:r>
    </w:p>
    <w:p w:rsidR="00361450" w:rsidRDefault="00361450" w:rsidP="00361450">
      <w:pPr>
        <w:spacing w:line="276" w:lineRule="auto"/>
        <w:ind w:left="1076" w:right="851"/>
        <w:jc w:val="both"/>
        <w:rPr>
          <w:rFonts w:ascii="David" w:eastAsia="David" w:hAnsi="David"/>
          <w:b/>
          <w:bCs/>
          <w:rtl/>
          <w:lang w:val="he-IL"/>
        </w:rPr>
      </w:pPr>
      <w:r>
        <w:rPr>
          <w:rFonts w:ascii="David" w:eastAsia="David" w:hAnsi="David"/>
          <w:b/>
          <w:bCs/>
          <w:rtl/>
          <w:lang w:val="he-IL"/>
        </w:rPr>
        <w:lastRenderedPageBreak/>
        <w:br/>
        <w:t xml:space="preserve">" </w:t>
      </w:r>
      <w:r>
        <w:rPr>
          <w:rFonts w:ascii="David" w:eastAsia="David" w:hAnsi="David" w:hint="cs"/>
          <w:b/>
          <w:bCs/>
          <w:rtl/>
          <w:lang w:val="he-IL"/>
        </w:rPr>
        <w:t xml:space="preserve">לסרב להקלות </w:t>
      </w:r>
      <w:r>
        <w:rPr>
          <w:rFonts w:ascii="David" w:eastAsia="David" w:hAnsi="David"/>
          <w:b/>
          <w:bCs/>
          <w:rtl/>
          <w:lang w:val="he-IL"/>
        </w:rPr>
        <w:t xml:space="preserve">1+2. </w:t>
      </w:r>
      <w:r>
        <w:rPr>
          <w:rFonts w:ascii="David" w:eastAsia="David" w:hAnsi="David" w:hint="cs"/>
          <w:b/>
          <w:bCs/>
          <w:rtl/>
          <w:lang w:val="he-IL"/>
        </w:rPr>
        <w:t>מהסיבות הבאות</w:t>
      </w:r>
      <w:r>
        <w:rPr>
          <w:rFonts w:ascii="David" w:eastAsia="David" w:hAnsi="David"/>
          <w:b/>
          <w:bCs/>
          <w:rtl/>
          <w:lang w:val="he-IL"/>
        </w:rPr>
        <w:t>:</w:t>
      </w:r>
    </w:p>
    <w:p w:rsidR="00361450" w:rsidRDefault="00361450" w:rsidP="00361450">
      <w:pPr>
        <w:tabs>
          <w:tab w:val="left" w:pos="226"/>
        </w:tabs>
        <w:spacing w:line="276" w:lineRule="auto"/>
        <w:ind w:left="1076" w:right="851"/>
        <w:jc w:val="both"/>
        <w:rPr>
          <w:rFonts w:ascii="David" w:eastAsia="David" w:hAnsi="David"/>
          <w:b/>
          <w:bCs/>
          <w:rtl/>
          <w:lang w:val="he-IL"/>
        </w:rPr>
      </w:pPr>
      <w:r>
        <w:rPr>
          <w:rFonts w:ascii="David" w:eastAsia="David" w:hAnsi="David"/>
          <w:b/>
          <w:bCs/>
          <w:rtl/>
          <w:lang w:val="he-IL"/>
        </w:rPr>
        <w:t xml:space="preserve">1. </w:t>
      </w:r>
      <w:r>
        <w:rPr>
          <w:rFonts w:ascii="David" w:eastAsia="David" w:hAnsi="David" w:hint="cs"/>
          <w:b/>
          <w:bCs/>
          <w:rtl/>
          <w:lang w:val="he-IL"/>
        </w:rPr>
        <w:t xml:space="preserve">המבוקש איננו מהווה מרחב מוגן דירתי </w:t>
      </w:r>
      <w:r>
        <w:rPr>
          <w:rFonts w:ascii="David" w:eastAsia="David" w:hAnsi="David"/>
          <w:b/>
          <w:bCs/>
          <w:rtl/>
          <w:lang w:val="he-IL"/>
        </w:rPr>
        <w:t>(</w:t>
      </w:r>
      <w:r>
        <w:rPr>
          <w:rFonts w:ascii="David" w:eastAsia="David" w:hAnsi="David" w:hint="cs"/>
          <w:b/>
          <w:bCs/>
          <w:rtl/>
          <w:lang w:val="he-IL"/>
        </w:rPr>
        <w:t>ממ</w:t>
      </w:r>
      <w:r>
        <w:rPr>
          <w:rFonts w:ascii="David" w:eastAsia="David" w:hAnsi="David"/>
          <w:b/>
          <w:bCs/>
          <w:rtl/>
          <w:lang w:val="he-IL"/>
        </w:rPr>
        <w:t>"</w:t>
      </w:r>
      <w:r>
        <w:rPr>
          <w:rFonts w:ascii="David" w:eastAsia="David" w:hAnsi="David" w:hint="cs"/>
          <w:b/>
          <w:bCs/>
          <w:rtl/>
          <w:lang w:val="he-IL"/>
        </w:rPr>
        <w:t>ד</w:t>
      </w:r>
      <w:r>
        <w:rPr>
          <w:rFonts w:ascii="David" w:eastAsia="David" w:hAnsi="David"/>
          <w:b/>
          <w:bCs/>
          <w:rtl/>
          <w:lang w:val="he-IL"/>
        </w:rPr>
        <w:t xml:space="preserve">) </w:t>
      </w:r>
      <w:r>
        <w:rPr>
          <w:rFonts w:ascii="David" w:eastAsia="David" w:hAnsi="David" w:hint="cs"/>
          <w:b/>
          <w:bCs/>
          <w:rtl/>
          <w:lang w:val="he-IL"/>
        </w:rPr>
        <w:t>תקני אלא אושר על ידי פיקוד העורף כמרחב מוגן וולונטרי שאינו מתאים למגורים</w:t>
      </w:r>
      <w:r>
        <w:rPr>
          <w:rFonts w:ascii="David" w:eastAsia="David" w:hAnsi="David"/>
          <w:b/>
          <w:bCs/>
          <w:rtl/>
          <w:lang w:val="he-IL"/>
        </w:rPr>
        <w:t xml:space="preserve">. </w:t>
      </w:r>
      <w:r>
        <w:rPr>
          <w:rFonts w:ascii="David" w:eastAsia="David" w:hAnsi="David" w:hint="cs"/>
          <w:b/>
          <w:bCs/>
          <w:rtl/>
          <w:lang w:val="he-IL"/>
        </w:rPr>
        <w:t>על פי תקנות סטייה ניכרת הוועדה יכולה לאשר מעבר לקווי בנין רק מרחב מוגן דירתי המוקם כתוספת לבניין קיים</w:t>
      </w:r>
      <w:r>
        <w:rPr>
          <w:rFonts w:ascii="David" w:eastAsia="David" w:hAnsi="David"/>
          <w:b/>
          <w:bCs/>
          <w:rtl/>
          <w:lang w:val="he-IL"/>
        </w:rPr>
        <w:t xml:space="preserve">. </w:t>
      </w:r>
      <w:r>
        <w:rPr>
          <w:rFonts w:ascii="David" w:eastAsia="David" w:hAnsi="David" w:hint="cs"/>
          <w:b/>
          <w:bCs/>
          <w:rtl/>
          <w:lang w:val="he-IL"/>
        </w:rPr>
        <w:t>המיגון המוצע אינו עומד בתנאי זה</w:t>
      </w:r>
      <w:r>
        <w:rPr>
          <w:rFonts w:ascii="David" w:eastAsia="David" w:hAnsi="David"/>
          <w:b/>
          <w:bCs/>
          <w:rtl/>
          <w:lang w:val="he-IL"/>
        </w:rPr>
        <w:t>.</w:t>
      </w:r>
    </w:p>
    <w:p w:rsidR="00361450" w:rsidRDefault="00361450" w:rsidP="00361450">
      <w:pPr>
        <w:tabs>
          <w:tab w:val="left" w:pos="226"/>
          <w:tab w:val="left" w:pos="368"/>
        </w:tabs>
        <w:spacing w:line="276" w:lineRule="auto"/>
        <w:ind w:left="1076" w:right="851"/>
        <w:jc w:val="both"/>
        <w:rPr>
          <w:rFonts w:ascii="David" w:eastAsia="David" w:hAnsi="David"/>
          <w:b/>
          <w:bCs/>
          <w:rtl/>
          <w:lang w:val="he-IL"/>
        </w:rPr>
      </w:pPr>
      <w:r>
        <w:rPr>
          <w:rFonts w:ascii="David" w:eastAsia="David" w:hAnsi="David"/>
          <w:b/>
          <w:bCs/>
          <w:rtl/>
          <w:lang w:val="he-IL"/>
        </w:rPr>
        <w:t>[...]</w:t>
      </w:r>
    </w:p>
    <w:p w:rsidR="00361450" w:rsidRDefault="00361450" w:rsidP="00361450">
      <w:pPr>
        <w:tabs>
          <w:tab w:val="left" w:pos="226"/>
          <w:tab w:val="left" w:pos="368"/>
        </w:tabs>
        <w:spacing w:line="276" w:lineRule="auto"/>
        <w:ind w:left="1076" w:right="851"/>
        <w:jc w:val="both"/>
        <w:rPr>
          <w:rFonts w:ascii="David" w:eastAsia="David" w:hAnsi="David"/>
          <w:b/>
          <w:bCs/>
          <w:rtl/>
          <w:lang w:val="he-IL"/>
        </w:rPr>
      </w:pPr>
      <w:r>
        <w:rPr>
          <w:rFonts w:ascii="David" w:eastAsia="David" w:hAnsi="David"/>
          <w:b/>
          <w:bCs/>
          <w:rtl/>
          <w:lang w:val="he-IL"/>
        </w:rPr>
        <w:t xml:space="preserve">3. </w:t>
      </w:r>
      <w:r>
        <w:rPr>
          <w:rFonts w:ascii="David" w:eastAsia="David" w:hAnsi="David" w:hint="cs"/>
          <w:b/>
          <w:bCs/>
          <w:rtl/>
          <w:lang w:val="he-IL"/>
        </w:rPr>
        <w:t xml:space="preserve">המיגון הוולונטרי המוצע ממוקם על מקומו של מחסן שאושר בהיתר בשטח של </w:t>
      </w:r>
      <w:r>
        <w:rPr>
          <w:rFonts w:ascii="David" w:eastAsia="David" w:hAnsi="David"/>
          <w:b/>
          <w:bCs/>
          <w:rtl/>
          <w:lang w:val="he-IL"/>
        </w:rPr>
        <w:t xml:space="preserve">6 </w:t>
      </w:r>
      <w:r>
        <w:rPr>
          <w:rFonts w:ascii="David" w:eastAsia="David" w:hAnsi="David" w:hint="cs"/>
          <w:b/>
          <w:bCs/>
          <w:rtl/>
          <w:lang w:val="he-IL"/>
        </w:rPr>
        <w:t>מ</w:t>
      </w:r>
      <w:r>
        <w:rPr>
          <w:rFonts w:ascii="David" w:eastAsia="David" w:hAnsi="David"/>
          <w:b/>
          <w:bCs/>
          <w:rtl/>
          <w:lang w:val="he-IL"/>
        </w:rPr>
        <w:t>"</w:t>
      </w:r>
      <w:r>
        <w:rPr>
          <w:rFonts w:ascii="David" w:eastAsia="David" w:hAnsi="David" w:hint="cs"/>
          <w:b/>
          <w:bCs/>
          <w:rtl/>
          <w:lang w:val="he-IL"/>
        </w:rPr>
        <w:t xml:space="preserve">ר ובגובה של </w:t>
      </w:r>
      <w:r>
        <w:rPr>
          <w:rFonts w:ascii="David" w:eastAsia="David" w:hAnsi="David"/>
          <w:b/>
          <w:bCs/>
          <w:rtl/>
          <w:lang w:val="he-IL"/>
        </w:rPr>
        <w:t xml:space="preserve">2.40 </w:t>
      </w:r>
      <w:r>
        <w:rPr>
          <w:rFonts w:ascii="David" w:eastAsia="David" w:hAnsi="David" w:hint="cs"/>
          <w:b/>
          <w:bCs/>
          <w:rtl/>
          <w:lang w:val="he-IL"/>
        </w:rPr>
        <w:t>מ</w:t>
      </w:r>
      <w:r>
        <w:rPr>
          <w:rFonts w:ascii="David" w:eastAsia="David" w:hAnsi="David"/>
          <w:b/>
          <w:bCs/>
          <w:rtl/>
          <w:lang w:val="he-IL"/>
        </w:rPr>
        <w:t xml:space="preserve">'. </w:t>
      </w:r>
      <w:r>
        <w:rPr>
          <w:rFonts w:ascii="David" w:eastAsia="David" w:hAnsi="David" w:hint="cs"/>
          <w:b/>
          <w:bCs/>
          <w:rtl/>
          <w:lang w:val="he-IL"/>
        </w:rPr>
        <w:t>המבנה המוצע למיגון שטחו כ</w:t>
      </w:r>
      <w:r>
        <w:rPr>
          <w:rFonts w:ascii="David" w:eastAsia="David" w:hAnsi="David"/>
          <w:b/>
          <w:bCs/>
          <w:rtl/>
          <w:lang w:val="he-IL"/>
        </w:rPr>
        <w:t xml:space="preserve">-20 </w:t>
      </w:r>
      <w:r>
        <w:rPr>
          <w:rFonts w:ascii="David" w:eastAsia="David" w:hAnsi="David" w:hint="cs"/>
          <w:b/>
          <w:bCs/>
          <w:rtl/>
          <w:lang w:val="he-IL"/>
        </w:rPr>
        <w:t>מ</w:t>
      </w:r>
      <w:r>
        <w:rPr>
          <w:rFonts w:ascii="David" w:eastAsia="David" w:hAnsi="David"/>
          <w:b/>
          <w:bCs/>
          <w:rtl/>
          <w:lang w:val="he-IL"/>
        </w:rPr>
        <w:t>"</w:t>
      </w:r>
      <w:r>
        <w:rPr>
          <w:rFonts w:ascii="David" w:eastAsia="David" w:hAnsi="David" w:hint="cs"/>
          <w:b/>
          <w:bCs/>
          <w:rtl/>
          <w:lang w:val="he-IL"/>
        </w:rPr>
        <w:t xml:space="preserve">ר וגובהו </w:t>
      </w:r>
      <w:r>
        <w:rPr>
          <w:rFonts w:ascii="David" w:eastAsia="David" w:hAnsi="David"/>
          <w:b/>
          <w:bCs/>
          <w:rtl/>
          <w:lang w:val="he-IL"/>
        </w:rPr>
        <w:t xml:space="preserve">3.32 </w:t>
      </w:r>
      <w:r>
        <w:rPr>
          <w:rFonts w:ascii="David" w:eastAsia="David" w:hAnsi="David" w:hint="cs"/>
          <w:b/>
          <w:bCs/>
          <w:rtl/>
          <w:lang w:val="he-IL"/>
        </w:rPr>
        <w:t>מ</w:t>
      </w:r>
      <w:r>
        <w:rPr>
          <w:rFonts w:ascii="David" w:eastAsia="David" w:hAnsi="David"/>
          <w:b/>
          <w:bCs/>
          <w:rtl/>
          <w:lang w:val="he-IL"/>
        </w:rPr>
        <w:t>"</w:t>
      </w:r>
      <w:r>
        <w:rPr>
          <w:rFonts w:ascii="David" w:eastAsia="David" w:hAnsi="David" w:hint="cs"/>
          <w:b/>
          <w:bCs/>
          <w:rtl/>
          <w:lang w:val="he-IL"/>
        </w:rPr>
        <w:t>ר אשר מהווה שינוי ניכר ובולט מהמחסן הקיים היום</w:t>
      </w:r>
      <w:r>
        <w:rPr>
          <w:rFonts w:ascii="David" w:eastAsia="David" w:hAnsi="David"/>
          <w:b/>
          <w:bCs/>
          <w:rtl/>
          <w:lang w:val="he-IL"/>
        </w:rPr>
        <w:t>".</w:t>
      </w:r>
    </w:p>
    <w:p w:rsidR="00361450" w:rsidRDefault="00361450" w:rsidP="00361450">
      <w:pPr>
        <w:tabs>
          <w:tab w:val="left" w:pos="226"/>
          <w:tab w:val="left" w:pos="368"/>
        </w:tabs>
        <w:spacing w:line="276" w:lineRule="auto"/>
        <w:ind w:left="1076" w:right="851" w:firstLine="142"/>
        <w:jc w:val="both"/>
        <w:rPr>
          <w:rFonts w:ascii="David" w:eastAsia="David" w:hAnsi="David"/>
          <w:b/>
          <w:bCs/>
          <w:rtl/>
          <w:lang w:val="he-IL"/>
        </w:rPr>
      </w:pPr>
    </w:p>
    <w:p w:rsidR="00361450" w:rsidRDefault="00361450" w:rsidP="00361450">
      <w:pPr>
        <w:tabs>
          <w:tab w:val="left" w:pos="226"/>
          <w:tab w:val="left" w:pos="368"/>
        </w:tabs>
        <w:spacing w:line="276" w:lineRule="auto"/>
        <w:ind w:left="1076" w:right="851"/>
        <w:jc w:val="both"/>
        <w:rPr>
          <w:rFonts w:ascii="David" w:eastAsia="David" w:hAnsi="David"/>
          <w:rtl/>
          <w:lang w:val="he-IL"/>
        </w:rPr>
      </w:pPr>
      <w:r>
        <w:rPr>
          <w:rFonts w:ascii="David" w:eastAsia="David" w:hAnsi="David" w:hint="cs"/>
          <w:rtl/>
          <w:lang w:val="he-IL"/>
        </w:rPr>
        <w:t>הוחלט</w:t>
      </w:r>
      <w:r>
        <w:rPr>
          <w:rFonts w:ascii="David" w:eastAsia="David" w:hAnsi="David"/>
          <w:rtl/>
          <w:lang w:val="he-IL"/>
        </w:rPr>
        <w:t>: "</w:t>
      </w:r>
      <w:r>
        <w:rPr>
          <w:rFonts w:ascii="David" w:eastAsia="David" w:hAnsi="David" w:hint="cs"/>
          <w:b/>
          <w:bCs/>
          <w:rtl/>
          <w:lang w:val="he-IL"/>
        </w:rPr>
        <w:t>לסרב לבקשה מהסיבה שלא ניתן לאשר ההקלות מהסיבות המנומקות לעיל</w:t>
      </w:r>
      <w:r>
        <w:rPr>
          <w:rFonts w:ascii="David" w:eastAsia="David" w:hAnsi="David"/>
          <w:b/>
          <w:bCs/>
          <w:rtl/>
          <w:lang w:val="he-IL"/>
        </w:rPr>
        <w:t xml:space="preserve">. </w:t>
      </w:r>
      <w:r>
        <w:rPr>
          <w:rFonts w:ascii="David" w:eastAsia="David" w:hAnsi="David" w:hint="cs"/>
          <w:b/>
          <w:bCs/>
          <w:rtl/>
          <w:lang w:val="he-IL"/>
        </w:rPr>
        <w:t>הוועדה המקומית מעודדת את המבקשים להגיש בקשה חדשה לצורך מיגון ביתם על ידי ממ</w:t>
      </w:r>
      <w:r>
        <w:rPr>
          <w:rFonts w:ascii="David" w:eastAsia="David" w:hAnsi="David"/>
          <w:b/>
          <w:bCs/>
          <w:rtl/>
          <w:lang w:val="he-IL"/>
        </w:rPr>
        <w:t>"</w:t>
      </w:r>
      <w:r>
        <w:rPr>
          <w:rFonts w:ascii="David" w:eastAsia="David" w:hAnsi="David" w:hint="cs"/>
          <w:b/>
          <w:bCs/>
          <w:rtl/>
          <w:lang w:val="he-IL"/>
        </w:rPr>
        <w:t>ד תקני ובמסלול המתאים</w:t>
      </w:r>
      <w:r>
        <w:rPr>
          <w:rFonts w:ascii="David" w:eastAsia="David" w:hAnsi="David"/>
          <w:b/>
          <w:bCs/>
          <w:rtl/>
          <w:lang w:val="he-IL"/>
        </w:rPr>
        <w:t>".</w:t>
      </w:r>
    </w:p>
    <w:p w:rsidR="00361450" w:rsidRDefault="00361450" w:rsidP="00361450">
      <w:pPr>
        <w:pStyle w:val="ad"/>
        <w:spacing w:after="120" w:line="360" w:lineRule="auto"/>
        <w:ind w:left="0"/>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לשלמות התמונה אציין כי הערר התייחס גם להחלטת הוועדה המקומית לדחות את הבקשה גם בעניין החניות</w:t>
      </w:r>
      <w:r>
        <w:rPr>
          <w:rFonts w:ascii="David" w:eastAsia="David" w:hAnsi="David"/>
          <w:rtl/>
          <w:lang w:val="he-IL"/>
        </w:rPr>
        <w:t xml:space="preserve">. </w:t>
      </w:r>
      <w:r>
        <w:rPr>
          <w:rFonts w:ascii="David" w:eastAsia="David" w:hAnsi="David" w:hint="cs"/>
          <w:rtl/>
          <w:lang w:val="he-IL"/>
        </w:rPr>
        <w:t>הערר בסוגיה זו התקבל</w:t>
      </w:r>
      <w:r>
        <w:rPr>
          <w:rFonts w:ascii="David" w:eastAsia="David" w:hAnsi="David"/>
          <w:rtl/>
          <w:lang w:val="he-IL"/>
        </w:rPr>
        <w:t xml:space="preserve">. </w:t>
      </w:r>
      <w:r>
        <w:rPr>
          <w:rFonts w:ascii="David" w:eastAsia="David" w:hAnsi="David" w:hint="cs"/>
          <w:rtl/>
          <w:lang w:val="he-IL"/>
        </w:rPr>
        <w:t>לא מצאתי להרחיב בדבר</w:t>
      </w:r>
      <w:r>
        <w:rPr>
          <w:rFonts w:ascii="David" w:eastAsia="David" w:hAnsi="David"/>
          <w:rtl/>
          <w:lang w:val="he-IL"/>
        </w:rPr>
        <w:t xml:space="preserve">, </w:t>
      </w:r>
      <w:r>
        <w:rPr>
          <w:rFonts w:ascii="David" w:eastAsia="David" w:hAnsi="David" w:hint="cs"/>
          <w:rtl/>
          <w:lang w:val="he-IL"/>
        </w:rPr>
        <w:t>שאינו דורש הכרעה</w:t>
      </w:r>
      <w:r>
        <w:rPr>
          <w:rFonts w:ascii="David" w:eastAsia="David" w:hAnsi="David"/>
          <w:rtl/>
          <w:lang w:val="he-IL"/>
        </w:rPr>
        <w:t xml:space="preserve">. </w:t>
      </w:r>
    </w:p>
    <w:p w:rsidR="00361450" w:rsidRDefault="00361450" w:rsidP="00361450">
      <w:pPr>
        <w:spacing w:line="360" w:lineRule="auto"/>
        <w:jc w:val="both"/>
        <w:rPr>
          <w:rFonts w:ascii="David" w:eastAsia="David" w:hAnsi="David"/>
        </w:rPr>
      </w:pPr>
    </w:p>
    <w:p w:rsidR="00361450" w:rsidRDefault="00361450" w:rsidP="009A35DC">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העותר לא השלים עם החלטת הוועדה המקומית והגיש ערר לוועדת הערר</w:t>
      </w:r>
      <w:r w:rsidR="009A35DC">
        <w:rPr>
          <w:rFonts w:ascii="David" w:eastAsia="David" w:hAnsi="David" w:hint="cs"/>
          <w:rtl/>
          <w:lang w:val="he-IL"/>
        </w:rPr>
        <w:t xml:space="preserve"> </w:t>
      </w:r>
      <w:r>
        <w:rPr>
          <w:rFonts w:ascii="David" w:eastAsia="David" w:hAnsi="David" w:hint="cs"/>
          <w:rtl/>
          <w:lang w:val="he-IL"/>
        </w:rPr>
        <w:t>ערר רג</w:t>
      </w:r>
      <w:r>
        <w:rPr>
          <w:rFonts w:ascii="David" w:eastAsia="David" w:hAnsi="David"/>
          <w:rtl/>
          <w:lang w:val="he-IL"/>
        </w:rPr>
        <w:t>/1034/1123 (</w:t>
      </w:r>
      <w:r>
        <w:rPr>
          <w:rFonts w:ascii="David" w:eastAsia="David" w:hAnsi="David" w:hint="cs"/>
          <w:b/>
          <w:bCs/>
          <w:rtl/>
          <w:lang w:val="he-IL"/>
        </w:rPr>
        <w:t>הערר</w:t>
      </w:r>
      <w:r>
        <w:rPr>
          <w:rFonts w:ascii="David" w:eastAsia="David" w:hAnsi="David"/>
          <w:rtl/>
          <w:lang w:val="he-IL"/>
        </w:rPr>
        <w:t xml:space="preserve">). </w:t>
      </w:r>
      <w:r>
        <w:rPr>
          <w:rFonts w:ascii="David" w:eastAsia="David" w:hAnsi="David" w:hint="cs"/>
          <w:rtl/>
          <w:lang w:val="he-IL"/>
        </w:rPr>
        <w:t>לשיטתו</w:t>
      </w:r>
      <w:r>
        <w:rPr>
          <w:rFonts w:ascii="David" w:eastAsia="David" w:hAnsi="David"/>
          <w:rtl/>
          <w:lang w:val="he-IL"/>
        </w:rPr>
        <w:t xml:space="preserve">, </w:t>
      </w:r>
      <w:r>
        <w:rPr>
          <w:rFonts w:ascii="David" w:eastAsia="David" w:hAnsi="David" w:hint="cs"/>
          <w:rtl/>
          <w:lang w:val="he-IL"/>
        </w:rPr>
        <w:t>אין מדובר בסטיה ניכרת</w:t>
      </w:r>
      <w:r>
        <w:rPr>
          <w:rFonts w:ascii="David" w:eastAsia="David" w:hAnsi="David"/>
          <w:rtl/>
          <w:lang w:val="he-IL"/>
        </w:rPr>
        <w:t xml:space="preserve">, </w:t>
      </w:r>
      <w:r>
        <w:rPr>
          <w:rFonts w:ascii="David" w:eastAsia="David" w:hAnsi="David" w:hint="cs"/>
          <w:rtl/>
          <w:lang w:val="he-IL"/>
        </w:rPr>
        <w:t>ובניית הממ</w:t>
      </w:r>
      <w:r>
        <w:rPr>
          <w:rFonts w:ascii="David" w:eastAsia="David" w:hAnsi="David"/>
          <w:rtl/>
          <w:lang w:val="he-IL"/>
        </w:rPr>
        <w:t>"</w:t>
      </w:r>
      <w:r>
        <w:rPr>
          <w:rFonts w:ascii="David" w:eastAsia="David" w:hAnsi="David" w:hint="cs"/>
          <w:rtl/>
          <w:lang w:val="he-IL"/>
        </w:rPr>
        <w:t xml:space="preserve">ד </w:t>
      </w:r>
      <w:r w:rsidR="009A35DC">
        <w:rPr>
          <w:rFonts w:ascii="David" w:eastAsia="David" w:hAnsi="David" w:hint="cs"/>
          <w:rtl/>
          <w:lang w:val="he-IL"/>
        </w:rPr>
        <w:t>המוצע</w:t>
      </w:r>
      <w:r>
        <w:rPr>
          <w:rFonts w:ascii="David" w:eastAsia="David" w:hAnsi="David" w:hint="cs"/>
          <w:rtl/>
          <w:lang w:val="he-IL"/>
        </w:rPr>
        <w:t xml:space="preserve"> מתאפשרת מכוח הוראות חקיקה שונות</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עתירה זו היא עתירה שניה בעניין</w:t>
      </w:r>
      <w:r>
        <w:rPr>
          <w:rFonts w:ascii="David" w:eastAsia="David" w:hAnsi="David"/>
          <w:rtl/>
          <w:lang w:val="he-IL"/>
        </w:rPr>
        <w:t xml:space="preserve">. </w:t>
      </w:r>
      <w:r>
        <w:rPr>
          <w:rFonts w:ascii="David" w:eastAsia="David" w:hAnsi="David" w:hint="cs"/>
          <w:rtl/>
          <w:lang w:val="he-IL"/>
        </w:rPr>
        <w:t>קדמה לה עת</w:t>
      </w:r>
      <w:r>
        <w:rPr>
          <w:rFonts w:ascii="David" w:eastAsia="David" w:hAnsi="David"/>
          <w:rtl/>
          <w:lang w:val="he-IL"/>
        </w:rPr>
        <w:t>"</w:t>
      </w:r>
      <w:r>
        <w:rPr>
          <w:rFonts w:ascii="David" w:eastAsia="David" w:hAnsi="David" w:hint="cs"/>
          <w:rtl/>
          <w:lang w:val="he-IL"/>
        </w:rPr>
        <w:t xml:space="preserve">מ </w:t>
      </w:r>
      <w:r>
        <w:rPr>
          <w:rFonts w:ascii="David" w:eastAsia="David" w:hAnsi="David"/>
          <w:rtl/>
          <w:lang w:val="he-IL"/>
        </w:rPr>
        <w:t xml:space="preserve">28904-02-24, </w:t>
      </w:r>
      <w:r>
        <w:rPr>
          <w:rFonts w:ascii="David" w:eastAsia="David" w:hAnsi="David" w:hint="cs"/>
          <w:rtl/>
          <w:lang w:val="he-IL"/>
        </w:rPr>
        <w:t xml:space="preserve">שנמחקה בפסק דין מיום </w:t>
      </w:r>
      <w:r>
        <w:rPr>
          <w:rFonts w:ascii="David" w:eastAsia="David" w:hAnsi="David"/>
          <w:rtl/>
          <w:lang w:val="he-IL"/>
        </w:rPr>
        <w:t>12.3.2024 (</w:t>
      </w:r>
      <w:r>
        <w:rPr>
          <w:rFonts w:ascii="David" w:eastAsia="David" w:hAnsi="David" w:hint="cs"/>
          <w:rtl/>
          <w:lang w:val="he-IL"/>
        </w:rPr>
        <w:t xml:space="preserve">נספח </w:t>
      </w:r>
      <w:r>
        <w:rPr>
          <w:rFonts w:ascii="David" w:eastAsia="David" w:hAnsi="David"/>
          <w:rtl/>
          <w:lang w:val="he-IL"/>
        </w:rPr>
        <w:t xml:space="preserve">17, </w:t>
      </w:r>
      <w:r>
        <w:rPr>
          <w:rFonts w:ascii="David" w:eastAsia="David" w:hAnsi="David" w:hint="cs"/>
          <w:b/>
          <w:bCs/>
          <w:rtl/>
          <w:lang w:val="he-IL"/>
        </w:rPr>
        <w:t>העתירה הקודמת</w:t>
      </w:r>
      <w:r>
        <w:rPr>
          <w:rFonts w:ascii="David" w:eastAsia="David" w:hAnsi="David"/>
          <w:rtl/>
          <w:lang w:val="he-IL"/>
        </w:rPr>
        <w:t xml:space="preserve">). </w:t>
      </w:r>
      <w:r>
        <w:rPr>
          <w:rFonts w:ascii="David" w:eastAsia="David" w:hAnsi="David" w:hint="cs"/>
          <w:rtl/>
          <w:lang w:val="he-IL"/>
        </w:rPr>
        <w:t>בעתירה הקודמת טען העותר כי לעת שהוגשה העתירה ניתן היה לאשר את הבינוי המבוקש ללא היתר כלל</w:t>
      </w:r>
      <w:r>
        <w:rPr>
          <w:rFonts w:ascii="David" w:eastAsia="David" w:hAnsi="David"/>
          <w:rtl/>
          <w:lang w:val="he-IL"/>
        </w:rPr>
        <w:t xml:space="preserve">, </w:t>
      </w:r>
      <w:r>
        <w:rPr>
          <w:rFonts w:ascii="David" w:eastAsia="David" w:hAnsi="David" w:hint="cs"/>
          <w:rtl/>
          <w:lang w:val="he-IL"/>
        </w:rPr>
        <w:t>באישור פיקוד העורף בלבד</w:t>
      </w:r>
      <w:r>
        <w:rPr>
          <w:rFonts w:ascii="David" w:eastAsia="David" w:hAnsi="David"/>
          <w:rtl/>
          <w:lang w:val="he-IL"/>
        </w:rPr>
        <w:t xml:space="preserve">, </w:t>
      </w:r>
      <w:r>
        <w:rPr>
          <w:rFonts w:ascii="David" w:eastAsia="David" w:hAnsi="David" w:hint="cs"/>
          <w:rtl/>
          <w:lang w:val="he-IL"/>
        </w:rPr>
        <w:t xml:space="preserve">לפי תקנות התכנון והבניה </w:t>
      </w:r>
      <w:r>
        <w:rPr>
          <w:rFonts w:ascii="David" w:eastAsia="David" w:hAnsi="David"/>
          <w:rtl/>
          <w:lang w:val="he-IL"/>
        </w:rPr>
        <w:t>(</w:t>
      </w:r>
      <w:r>
        <w:rPr>
          <w:rFonts w:ascii="David" w:eastAsia="David" w:hAnsi="David" w:hint="cs"/>
          <w:rtl/>
          <w:lang w:val="he-IL"/>
        </w:rPr>
        <w:t>עבודות ומבנים הפטורים מהיתר</w:t>
      </w:r>
      <w:r>
        <w:rPr>
          <w:rFonts w:ascii="David" w:eastAsia="David" w:hAnsi="David"/>
          <w:rtl/>
          <w:lang w:val="he-IL"/>
        </w:rPr>
        <w:t>) (</w:t>
      </w:r>
      <w:r>
        <w:rPr>
          <w:rFonts w:ascii="David" w:eastAsia="David" w:hAnsi="David" w:hint="cs"/>
          <w:rtl/>
          <w:lang w:val="he-IL"/>
        </w:rPr>
        <w:t>הוראת שעה</w:t>
      </w:r>
      <w:r>
        <w:rPr>
          <w:rFonts w:ascii="David" w:eastAsia="David" w:hAnsi="David"/>
          <w:rtl/>
          <w:lang w:val="he-IL"/>
        </w:rPr>
        <w:t xml:space="preserve">), </w:t>
      </w:r>
      <w:r>
        <w:rPr>
          <w:rFonts w:ascii="David" w:eastAsia="David" w:hAnsi="David" w:hint="cs"/>
          <w:rtl/>
          <w:lang w:val="he-IL"/>
        </w:rPr>
        <w:t>התשמ</w:t>
      </w:r>
      <w:r>
        <w:rPr>
          <w:rFonts w:ascii="David" w:eastAsia="David" w:hAnsi="David"/>
          <w:rtl/>
          <w:lang w:val="he-IL"/>
        </w:rPr>
        <w:t>"</w:t>
      </w:r>
      <w:r>
        <w:rPr>
          <w:rFonts w:ascii="David" w:eastAsia="David" w:hAnsi="David" w:hint="cs"/>
          <w:rtl/>
          <w:lang w:val="he-IL"/>
        </w:rPr>
        <w:t>ד</w:t>
      </w:r>
      <w:r>
        <w:rPr>
          <w:rFonts w:ascii="David" w:eastAsia="David" w:hAnsi="David"/>
          <w:rtl/>
          <w:lang w:val="he-IL"/>
        </w:rPr>
        <w:t>-2023 (</w:t>
      </w:r>
      <w:r>
        <w:rPr>
          <w:rFonts w:ascii="David" w:eastAsia="David" w:hAnsi="David" w:hint="cs"/>
          <w:b/>
          <w:bCs/>
          <w:rtl/>
          <w:lang w:val="he-IL"/>
        </w:rPr>
        <w:t>הוראת השעה</w:t>
      </w:r>
      <w:r>
        <w:rPr>
          <w:rFonts w:ascii="David" w:eastAsia="David" w:hAnsi="David"/>
          <w:rtl/>
          <w:lang w:val="he-IL"/>
        </w:rPr>
        <w:t xml:space="preserve">). </w:t>
      </w:r>
      <w:r>
        <w:rPr>
          <w:rFonts w:ascii="David" w:eastAsia="David" w:hAnsi="David" w:hint="cs"/>
          <w:rtl/>
          <w:lang w:val="he-IL"/>
        </w:rPr>
        <w:t>אלא שהעותר לא פעל לפי דרך זו ולא הגיש לפיקוד העורף בקשה כאמור לאישור מכוח הוראת השעה</w:t>
      </w:r>
      <w:r>
        <w:rPr>
          <w:rFonts w:ascii="David" w:eastAsia="David" w:hAnsi="David"/>
          <w:rtl/>
          <w:lang w:val="he-IL"/>
        </w:rPr>
        <w:t xml:space="preserve">. </w:t>
      </w:r>
      <w:r>
        <w:rPr>
          <w:rFonts w:ascii="David" w:eastAsia="David" w:hAnsi="David" w:hint="cs"/>
          <w:rtl/>
          <w:lang w:val="he-IL"/>
        </w:rPr>
        <w:t>בנסיבות אלה הוריתי על מחיקת העתירה על מנת לאפשר לעותר לפעול לקבלת אישור מכוח הוראת השעה</w:t>
      </w:r>
      <w:r>
        <w:rPr>
          <w:rFonts w:ascii="David" w:eastAsia="David" w:hAnsi="David"/>
          <w:rtl/>
          <w:lang w:val="he-IL"/>
        </w:rPr>
        <w:t xml:space="preserve">, </w:t>
      </w:r>
      <w:r>
        <w:rPr>
          <w:rFonts w:ascii="David" w:eastAsia="David" w:hAnsi="David" w:hint="cs"/>
          <w:rtl/>
          <w:lang w:val="he-IL"/>
        </w:rPr>
        <w:t>תוך שנשמרה זכותו לעתור כנגד החלטת ועדת הערר הנ</w:t>
      </w:r>
      <w:r>
        <w:rPr>
          <w:rFonts w:ascii="David" w:eastAsia="David" w:hAnsi="David"/>
          <w:rtl/>
          <w:lang w:val="he-IL"/>
        </w:rPr>
        <w:t>"</w:t>
      </w:r>
      <w:r>
        <w:rPr>
          <w:rFonts w:ascii="David" w:eastAsia="David" w:hAnsi="David" w:hint="cs"/>
          <w:rtl/>
          <w:lang w:val="he-IL"/>
        </w:rPr>
        <w:t xml:space="preserve">ל מיום </w:t>
      </w:r>
      <w:r>
        <w:rPr>
          <w:rFonts w:ascii="David" w:eastAsia="David" w:hAnsi="David"/>
          <w:rtl/>
          <w:lang w:val="he-IL"/>
        </w:rPr>
        <w:t xml:space="preserve">4.1.2024 </w:t>
      </w:r>
      <w:r>
        <w:rPr>
          <w:rFonts w:ascii="David" w:eastAsia="David" w:hAnsi="David" w:hint="cs"/>
          <w:rtl/>
          <w:lang w:val="he-IL"/>
        </w:rPr>
        <w:t xml:space="preserve">בתוך </w:t>
      </w:r>
      <w:r>
        <w:rPr>
          <w:rFonts w:ascii="David" w:eastAsia="David" w:hAnsi="David"/>
          <w:rtl/>
          <w:lang w:val="he-IL"/>
        </w:rPr>
        <w:t xml:space="preserve">45 </w:t>
      </w:r>
      <w:r>
        <w:rPr>
          <w:rFonts w:ascii="David" w:eastAsia="David" w:hAnsi="David" w:hint="cs"/>
          <w:rtl/>
          <w:lang w:val="he-IL"/>
        </w:rPr>
        <w:t>ימים מהחלטת פיקוד העורף בבקשה שתוגש</w:t>
      </w:r>
      <w:r>
        <w:rPr>
          <w:rFonts w:ascii="David" w:eastAsia="David" w:hAnsi="David"/>
          <w:rtl/>
          <w:lang w:val="he-IL"/>
        </w:rPr>
        <w:t xml:space="preserve">. </w:t>
      </w:r>
      <w:r>
        <w:rPr>
          <w:rFonts w:ascii="David" w:eastAsia="David" w:hAnsi="David" w:hint="cs"/>
          <w:rtl/>
          <w:lang w:val="he-IL"/>
        </w:rPr>
        <w:t xml:space="preserve">ביום </w:t>
      </w:r>
      <w:r>
        <w:rPr>
          <w:rFonts w:ascii="David" w:eastAsia="David" w:hAnsi="David"/>
          <w:rtl/>
          <w:lang w:val="he-IL"/>
        </w:rPr>
        <w:t xml:space="preserve">25.3.2024 </w:t>
      </w:r>
      <w:r>
        <w:rPr>
          <w:rFonts w:ascii="David" w:eastAsia="David" w:hAnsi="David" w:hint="cs"/>
          <w:rtl/>
          <w:lang w:val="he-IL"/>
        </w:rPr>
        <w:t>הודיע פיקוד העורף כי הוא אינו מאשר את המבוקש לפי הוראת השעה מהטעם ש</w:t>
      </w:r>
      <w:r>
        <w:rPr>
          <w:rFonts w:ascii="David" w:eastAsia="David" w:hAnsi="David"/>
          <w:rtl/>
          <w:lang w:val="he-IL"/>
        </w:rPr>
        <w:t>"</w:t>
      </w:r>
      <w:r>
        <w:rPr>
          <w:rFonts w:ascii="David" w:eastAsia="David" w:hAnsi="David" w:hint="cs"/>
          <w:b/>
          <w:bCs/>
          <w:rtl/>
          <w:lang w:val="he-IL"/>
        </w:rPr>
        <w:t>יש לתכנן ממ</w:t>
      </w:r>
      <w:r>
        <w:rPr>
          <w:rFonts w:ascii="David" w:eastAsia="David" w:hAnsi="David"/>
          <w:b/>
          <w:bCs/>
          <w:rtl/>
          <w:lang w:val="he-IL"/>
        </w:rPr>
        <w:t>"</w:t>
      </w:r>
      <w:r>
        <w:rPr>
          <w:rFonts w:ascii="David" w:eastAsia="David" w:hAnsi="David" w:hint="cs"/>
          <w:b/>
          <w:bCs/>
          <w:rtl/>
          <w:lang w:val="he-IL"/>
        </w:rPr>
        <w:t>ד עם חיבור אינטגרלי לבית</w:t>
      </w:r>
      <w:r>
        <w:rPr>
          <w:rFonts w:ascii="David" w:eastAsia="David" w:hAnsi="David"/>
          <w:rtl/>
          <w:lang w:val="he-IL"/>
        </w:rPr>
        <w:t>" (</w:t>
      </w:r>
      <w:r>
        <w:rPr>
          <w:rFonts w:ascii="David" w:eastAsia="David" w:hAnsi="David" w:hint="cs"/>
          <w:rtl/>
          <w:lang w:val="he-IL"/>
        </w:rPr>
        <w:t xml:space="preserve">נספח </w:t>
      </w:r>
      <w:r>
        <w:rPr>
          <w:rFonts w:ascii="David" w:eastAsia="David" w:hAnsi="David"/>
          <w:rtl/>
          <w:lang w:val="he-IL"/>
        </w:rPr>
        <w:t xml:space="preserve">18 </w:t>
      </w:r>
      <w:r>
        <w:rPr>
          <w:rFonts w:ascii="David" w:eastAsia="David" w:hAnsi="David" w:hint="cs"/>
          <w:rtl/>
          <w:lang w:val="he-IL"/>
        </w:rPr>
        <w:t>לעתירה</w:t>
      </w:r>
      <w:r>
        <w:rPr>
          <w:rFonts w:ascii="David" w:eastAsia="David" w:hAnsi="David"/>
          <w:rtl/>
          <w:lang w:val="he-IL"/>
        </w:rPr>
        <w:t xml:space="preserve">). </w:t>
      </w:r>
      <w:r>
        <w:rPr>
          <w:rFonts w:ascii="David" w:eastAsia="David" w:hAnsi="David" w:hint="cs"/>
          <w:rtl/>
          <w:lang w:val="he-IL"/>
        </w:rPr>
        <w:t>מכאן העתירה</w:t>
      </w:r>
      <w:r>
        <w:rPr>
          <w:rFonts w:ascii="David" w:eastAsia="David" w:hAnsi="David"/>
          <w:rtl/>
          <w:lang w:val="he-IL"/>
        </w:rPr>
        <w:t xml:space="preserve">, </w:t>
      </w:r>
      <w:r>
        <w:rPr>
          <w:rFonts w:ascii="David" w:eastAsia="David" w:hAnsi="David" w:hint="cs"/>
          <w:rtl/>
          <w:lang w:val="he-IL"/>
        </w:rPr>
        <w:t>שהוגשה כנגד החלטת ועדת הערר כאמור</w:t>
      </w:r>
      <w:r>
        <w:rPr>
          <w:rFonts w:ascii="David" w:eastAsia="David" w:hAnsi="David"/>
          <w:rtl/>
          <w:lang w:val="he-IL"/>
        </w:rPr>
        <w:t xml:space="preserve">. </w:t>
      </w:r>
      <w:r>
        <w:rPr>
          <w:rFonts w:ascii="David" w:eastAsia="David" w:hAnsi="David" w:hint="cs"/>
          <w:rtl/>
          <w:lang w:val="he-IL"/>
        </w:rPr>
        <w:t>יצוין כי העותר אינו תוקף במסגרת העתירה את החלטת פיקוד העורף לדחות את הבקשה לפי הוראת השעה</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lastRenderedPageBreak/>
        <w:t>על מנת שניתן שיהיה להבין בנקל את החלטת ועדת הערר ואת טענות הצדדים</w:t>
      </w:r>
      <w:r>
        <w:rPr>
          <w:rFonts w:ascii="David" w:eastAsia="David" w:hAnsi="David"/>
          <w:rtl/>
          <w:lang w:val="he-IL"/>
        </w:rPr>
        <w:t xml:space="preserve">, </w:t>
      </w:r>
      <w:r>
        <w:rPr>
          <w:rFonts w:ascii="David" w:eastAsia="David" w:hAnsi="David" w:hint="cs"/>
          <w:rtl/>
          <w:lang w:val="he-IL"/>
        </w:rPr>
        <w:t>אקדים ואפרוש את המסד הנורמטיבי</w:t>
      </w:r>
      <w:r>
        <w:rPr>
          <w:rFonts w:ascii="David" w:eastAsia="David" w:hAnsi="David"/>
          <w:rtl/>
          <w:lang w:val="he-IL"/>
        </w:rPr>
        <w:t xml:space="preserve">. </w:t>
      </w:r>
      <w:r>
        <w:rPr>
          <w:rFonts w:ascii="David" w:eastAsia="David" w:hAnsi="David" w:hint="cs"/>
          <w:rtl/>
          <w:lang w:val="he-IL"/>
        </w:rPr>
        <w:t>יוער כי כל ההדגשות בקו בציטוטים המובאים בפסק הדין</w:t>
      </w:r>
      <w:r>
        <w:rPr>
          <w:rFonts w:ascii="David" w:eastAsia="David" w:hAnsi="David"/>
          <w:rtl/>
          <w:lang w:val="he-IL"/>
        </w:rPr>
        <w:t xml:space="preserve">, </w:t>
      </w:r>
      <w:r>
        <w:rPr>
          <w:rFonts w:ascii="David" w:eastAsia="David" w:hAnsi="David" w:hint="cs"/>
          <w:rtl/>
          <w:lang w:val="he-IL"/>
        </w:rPr>
        <w:t>הן שלי</w:t>
      </w:r>
      <w:r>
        <w:rPr>
          <w:rFonts w:ascii="David" w:eastAsia="David" w:hAnsi="David"/>
          <w:rtl/>
          <w:lang w:val="he-IL"/>
        </w:rPr>
        <w:t>.</w:t>
      </w:r>
    </w:p>
    <w:p w:rsidR="00361450" w:rsidRDefault="00361450" w:rsidP="00361450">
      <w:pPr>
        <w:pStyle w:val="ad"/>
        <w:rPr>
          <w:rFonts w:ascii="David" w:eastAsia="David" w:hAnsi="David"/>
          <w:rtl/>
          <w:lang w:val="he-IL"/>
        </w:rPr>
      </w:pPr>
    </w:p>
    <w:p w:rsidR="00361450" w:rsidRDefault="00361450" w:rsidP="00361450">
      <w:pPr>
        <w:jc w:val="both"/>
        <w:rPr>
          <w:rFonts w:ascii="David" w:eastAsia="David" w:hAnsi="David"/>
          <w:b/>
          <w:bCs/>
          <w:u w:val="single"/>
          <w:rtl/>
          <w:lang w:val="he-IL"/>
        </w:rPr>
      </w:pPr>
      <w:r>
        <w:rPr>
          <w:rFonts w:ascii="David" w:eastAsia="David" w:hAnsi="David" w:hint="cs"/>
          <w:b/>
          <w:bCs/>
          <w:u w:val="single"/>
          <w:rtl/>
          <w:lang w:val="he-IL"/>
        </w:rPr>
        <w:t>הדין הרלבנטי</w:t>
      </w:r>
    </w:p>
    <w:p w:rsidR="00361450" w:rsidRDefault="00361450" w:rsidP="00361450">
      <w:pPr>
        <w:pStyle w:val="ad"/>
        <w:rPr>
          <w:rFonts w:ascii="David" w:eastAsia="David" w:hAnsi="David"/>
          <w:rtl/>
          <w:lang w:val="he-IL"/>
        </w:rPr>
      </w:pPr>
    </w:p>
    <w:p w:rsidR="00361450" w:rsidRPr="00361450" w:rsidRDefault="00361450" w:rsidP="00392534">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sidRPr="00361450">
        <w:rPr>
          <w:rFonts w:ascii="David" w:eastAsia="David" w:hAnsi="David"/>
          <w:rtl/>
          <w:lang w:val="he-IL"/>
        </w:rPr>
        <w:t>"</w:t>
      </w:r>
      <w:r w:rsidRPr="00361450">
        <w:rPr>
          <w:rFonts w:ascii="David" w:eastAsia="David" w:hAnsi="David" w:hint="cs"/>
          <w:b/>
          <w:bCs/>
          <w:rtl/>
          <w:lang w:val="he-IL"/>
        </w:rPr>
        <w:t>הקלה</w:t>
      </w:r>
      <w:r w:rsidRPr="00361450">
        <w:rPr>
          <w:rFonts w:ascii="David" w:eastAsia="David" w:hAnsi="David"/>
          <w:rtl/>
          <w:lang w:val="he-IL"/>
        </w:rPr>
        <w:t xml:space="preserve">" </w:t>
      </w:r>
      <w:r w:rsidRPr="00361450">
        <w:rPr>
          <w:rFonts w:ascii="David" w:eastAsia="David" w:hAnsi="David" w:hint="cs"/>
          <w:rtl/>
          <w:lang w:val="he-IL"/>
        </w:rPr>
        <w:t xml:space="preserve">מוגדרת בסעיף </w:t>
      </w:r>
      <w:r w:rsidRPr="00361450">
        <w:rPr>
          <w:rFonts w:ascii="David" w:eastAsia="David" w:hAnsi="David"/>
          <w:rtl/>
          <w:lang w:val="he-IL"/>
        </w:rPr>
        <w:t xml:space="preserve">1 </w:t>
      </w:r>
      <w:r w:rsidRPr="00361450">
        <w:rPr>
          <w:rFonts w:ascii="David" w:eastAsia="David" w:hAnsi="David" w:hint="cs"/>
          <w:rtl/>
          <w:lang w:val="he-IL"/>
        </w:rPr>
        <w:t>לחוק התכנון והבניה</w:t>
      </w:r>
      <w:r w:rsidRPr="00361450">
        <w:rPr>
          <w:rFonts w:ascii="David" w:eastAsia="David" w:hAnsi="David"/>
          <w:rtl/>
          <w:lang w:val="he-IL"/>
        </w:rPr>
        <w:t xml:space="preserve">, </w:t>
      </w:r>
      <w:r w:rsidRPr="00361450">
        <w:rPr>
          <w:rFonts w:ascii="David" w:eastAsia="David" w:hAnsi="David" w:hint="cs"/>
          <w:rtl/>
          <w:lang w:val="he-IL"/>
        </w:rPr>
        <w:t>כ</w:t>
      </w:r>
      <w:r w:rsidRPr="00361450">
        <w:rPr>
          <w:rFonts w:ascii="David" w:eastAsia="David" w:hAnsi="David"/>
          <w:rtl/>
          <w:lang w:val="he-IL"/>
        </w:rPr>
        <w:t>"</w:t>
      </w:r>
      <w:r w:rsidRPr="00361450">
        <w:rPr>
          <w:rFonts w:ascii="David" w:eastAsia="David" w:hAnsi="David" w:hint="cs"/>
          <w:b/>
          <w:bCs/>
          <w:rtl/>
          <w:lang w:val="he-IL"/>
        </w:rPr>
        <w:t xml:space="preserve">הרשאה לבצע עבודה שהיא טעונה היתר לפי סעיף </w:t>
      </w:r>
      <w:r w:rsidRPr="00361450">
        <w:rPr>
          <w:rFonts w:ascii="David" w:eastAsia="David" w:hAnsi="David"/>
          <w:b/>
          <w:bCs/>
          <w:rtl/>
          <w:lang w:val="he-IL"/>
        </w:rPr>
        <w:t xml:space="preserve">145 </w:t>
      </w:r>
      <w:r w:rsidRPr="00361450">
        <w:rPr>
          <w:rFonts w:ascii="David" w:eastAsia="David" w:hAnsi="David" w:hint="cs"/>
          <w:b/>
          <w:bCs/>
          <w:rtl/>
          <w:lang w:val="he-IL"/>
        </w:rPr>
        <w:t>בסטיה מהוראות תכנית או תקנה אחרת החלות במקום הנדון ושאין בה משום שימוש חורג</w:t>
      </w:r>
      <w:r w:rsidRPr="00361450">
        <w:rPr>
          <w:rFonts w:ascii="David" w:eastAsia="David" w:hAnsi="David"/>
          <w:rtl/>
          <w:lang w:val="he-IL"/>
        </w:rPr>
        <w:t>".</w:t>
      </w:r>
      <w:r>
        <w:rPr>
          <w:rFonts w:ascii="David" w:eastAsia="David" w:hAnsi="David"/>
          <w:rtl/>
          <w:lang w:val="he-IL"/>
        </w:rPr>
        <w:tab/>
      </w:r>
      <w:r>
        <w:rPr>
          <w:rFonts w:ascii="David" w:eastAsia="David" w:hAnsi="David"/>
          <w:rtl/>
          <w:lang w:val="he-IL"/>
        </w:rPr>
        <w:br/>
      </w:r>
      <w:r>
        <w:rPr>
          <w:rFonts w:ascii="David" w:eastAsia="David" w:hAnsi="David"/>
          <w:rtl/>
          <w:lang w:val="he-IL"/>
        </w:rPr>
        <w:br/>
      </w:r>
      <w:r w:rsidRPr="00361450">
        <w:rPr>
          <w:rFonts w:ascii="David" w:eastAsia="David" w:hAnsi="David" w:hint="cs"/>
          <w:rtl/>
          <w:lang w:val="he-IL"/>
        </w:rPr>
        <w:t xml:space="preserve">על פי הוראת סעיף </w:t>
      </w:r>
      <w:r w:rsidRPr="00361450">
        <w:rPr>
          <w:rFonts w:ascii="David" w:eastAsia="David" w:hAnsi="David"/>
          <w:rtl/>
          <w:lang w:val="he-IL"/>
        </w:rPr>
        <w:t>151(</w:t>
      </w:r>
      <w:r w:rsidRPr="00361450">
        <w:rPr>
          <w:rFonts w:ascii="David" w:eastAsia="David" w:hAnsi="David" w:hint="cs"/>
          <w:rtl/>
          <w:lang w:val="he-IL"/>
        </w:rPr>
        <w:t>ב</w:t>
      </w:r>
      <w:r w:rsidRPr="00361450">
        <w:rPr>
          <w:rFonts w:ascii="David" w:eastAsia="David" w:hAnsi="David"/>
          <w:rtl/>
          <w:lang w:val="he-IL"/>
        </w:rPr>
        <w:t xml:space="preserve">) </w:t>
      </w:r>
      <w:r w:rsidRPr="00361450">
        <w:rPr>
          <w:rFonts w:ascii="David" w:eastAsia="David" w:hAnsi="David" w:hint="cs"/>
          <w:rtl/>
          <w:lang w:val="he-IL"/>
        </w:rPr>
        <w:t>לחוק</w:t>
      </w:r>
      <w:r w:rsidRPr="00361450">
        <w:rPr>
          <w:rFonts w:ascii="David" w:eastAsia="David" w:hAnsi="David"/>
          <w:rtl/>
          <w:lang w:val="he-IL"/>
        </w:rPr>
        <w:t xml:space="preserve"> התכנון והבניה</w:t>
      </w:r>
      <w:r w:rsidRPr="00361450">
        <w:rPr>
          <w:rFonts w:ascii="David" w:eastAsia="David" w:hAnsi="David" w:hint="cs"/>
          <w:rtl/>
          <w:lang w:val="he-IL"/>
        </w:rPr>
        <w:t xml:space="preserve"> </w:t>
      </w:r>
      <w:r w:rsidRPr="00361450">
        <w:rPr>
          <w:rFonts w:ascii="David" w:eastAsia="David" w:hAnsi="David"/>
          <w:rtl/>
          <w:lang w:val="he-IL"/>
        </w:rPr>
        <w:t>"</w:t>
      </w:r>
      <w:r w:rsidRPr="00361450">
        <w:rPr>
          <w:rFonts w:ascii="David" w:eastAsia="David" w:hAnsi="David" w:hint="cs"/>
          <w:b/>
          <w:bCs/>
          <w:rtl/>
          <w:lang w:val="he-IL"/>
        </w:rPr>
        <w:t xml:space="preserve">לא תינתן הקלה אלא </w:t>
      </w:r>
      <w:r w:rsidRPr="00361450">
        <w:rPr>
          <w:rFonts w:ascii="David" w:eastAsia="David" w:hAnsi="David" w:hint="cs"/>
          <w:b/>
          <w:bCs/>
          <w:u w:val="single"/>
          <w:rtl/>
          <w:lang w:val="he-IL"/>
        </w:rPr>
        <w:t>בנושאים ששר הפנים</w:t>
      </w:r>
      <w:r w:rsidRPr="00361450">
        <w:rPr>
          <w:rFonts w:ascii="David" w:eastAsia="David" w:hAnsi="David"/>
          <w:b/>
          <w:bCs/>
          <w:u w:val="single"/>
          <w:rtl/>
          <w:lang w:val="he-IL"/>
        </w:rPr>
        <w:t xml:space="preserve">, </w:t>
      </w:r>
      <w:r w:rsidRPr="00361450">
        <w:rPr>
          <w:rFonts w:ascii="David" w:eastAsia="David" w:hAnsi="David" w:hint="cs"/>
          <w:b/>
          <w:bCs/>
          <w:u w:val="single"/>
          <w:rtl/>
          <w:lang w:val="he-IL"/>
        </w:rPr>
        <w:t>בהתייעצות עם המועצה הארצית</w:t>
      </w:r>
      <w:r w:rsidRPr="00361450">
        <w:rPr>
          <w:rFonts w:ascii="David" w:eastAsia="David" w:hAnsi="David"/>
          <w:b/>
          <w:bCs/>
          <w:u w:val="single"/>
          <w:rtl/>
          <w:lang w:val="he-IL"/>
        </w:rPr>
        <w:t xml:space="preserve">, </w:t>
      </w:r>
      <w:r w:rsidRPr="00361450">
        <w:rPr>
          <w:rFonts w:ascii="David" w:eastAsia="David" w:hAnsi="David" w:hint="cs"/>
          <w:b/>
          <w:bCs/>
          <w:u w:val="single"/>
          <w:rtl/>
          <w:lang w:val="he-IL"/>
        </w:rPr>
        <w:t>יקבע בתקנות</w:t>
      </w:r>
      <w:r w:rsidRPr="00361450">
        <w:rPr>
          <w:rFonts w:ascii="David" w:eastAsia="David" w:hAnsi="David" w:hint="cs"/>
          <w:b/>
          <w:bCs/>
          <w:rtl/>
          <w:lang w:val="he-IL"/>
        </w:rPr>
        <w:t xml:space="preserve"> </w:t>
      </w:r>
      <w:r w:rsidRPr="00361450">
        <w:rPr>
          <w:rFonts w:ascii="David" w:eastAsia="David" w:hAnsi="David" w:hint="cs"/>
          <w:b/>
          <w:bCs/>
          <w:u w:val="single"/>
          <w:rtl/>
          <w:lang w:val="he-IL"/>
        </w:rPr>
        <w:t>ואין בהם סטיה ניכרת מתכנית</w:t>
      </w:r>
      <w:r w:rsidRPr="00361450">
        <w:rPr>
          <w:rFonts w:ascii="David" w:eastAsia="David" w:hAnsi="David"/>
          <w:rtl/>
          <w:lang w:val="he-IL"/>
        </w:rPr>
        <w:t>;</w:t>
      </w:r>
      <w:r w:rsidRPr="00361450">
        <w:rPr>
          <w:rFonts w:ascii="David" w:eastAsia="David" w:hAnsi="David" w:hint="cs"/>
          <w:b/>
          <w:bCs/>
          <w:rtl/>
          <w:lang w:val="he-IL"/>
        </w:rPr>
        <w:t xml:space="preserve"> ואולם נושאים כאמור לא יכללו הוספת שטחי בניה הוספת יחידות דיור או תוספת קומות</w:t>
      </w:r>
      <w:r w:rsidRPr="00361450">
        <w:rPr>
          <w:rFonts w:ascii="David" w:eastAsia="David" w:hAnsi="David"/>
          <w:rtl/>
          <w:lang w:val="he-IL"/>
        </w:rPr>
        <w:t>" (</w:t>
      </w:r>
      <w:r w:rsidRPr="00361450">
        <w:rPr>
          <w:rFonts w:ascii="David" w:eastAsia="David" w:hAnsi="David" w:hint="cs"/>
          <w:rtl/>
          <w:lang w:val="he-IL"/>
        </w:rPr>
        <w:t>ס</w:t>
      </w:r>
      <w:r w:rsidRPr="00361450">
        <w:rPr>
          <w:rFonts w:ascii="David" w:eastAsia="David" w:hAnsi="David"/>
          <w:rtl/>
          <w:lang w:val="he-IL"/>
        </w:rPr>
        <w:t>"</w:t>
      </w:r>
      <w:r w:rsidRPr="00361450">
        <w:rPr>
          <w:rFonts w:ascii="David" w:eastAsia="David" w:hAnsi="David" w:hint="cs"/>
          <w:rtl/>
          <w:lang w:val="he-IL"/>
        </w:rPr>
        <w:t>ק ב</w:t>
      </w:r>
      <w:r w:rsidRPr="00361450">
        <w:rPr>
          <w:rFonts w:ascii="David" w:eastAsia="David" w:hAnsi="David"/>
          <w:rtl/>
          <w:lang w:val="he-IL"/>
        </w:rPr>
        <w:t>).</w:t>
      </w:r>
      <w:r w:rsidRPr="00361450">
        <w:rPr>
          <w:rFonts w:ascii="David" w:eastAsia="David" w:hAnsi="David"/>
          <w:rtl/>
          <w:lang w:val="he-IL"/>
        </w:rPr>
        <w:tab/>
      </w:r>
    </w:p>
    <w:p w:rsidR="00361450" w:rsidRDefault="00361450" w:rsidP="00361450">
      <w:pPr>
        <w:spacing w:line="360" w:lineRule="auto"/>
        <w:jc w:val="both"/>
        <w:rPr>
          <w:rFonts w:ascii="David" w:eastAsia="David" w:hAnsi="David"/>
          <w:rtl/>
          <w:lang w:val="he-IL"/>
        </w:rPr>
      </w:pPr>
    </w:p>
    <w:p w:rsidR="00361450" w:rsidRPr="00E11CA7" w:rsidRDefault="00361450" w:rsidP="008C7FD2">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sidRPr="00E11CA7">
        <w:rPr>
          <w:rFonts w:ascii="David" w:eastAsia="David" w:hAnsi="David" w:hint="cs"/>
          <w:rtl/>
          <w:lang w:val="he-IL"/>
        </w:rPr>
        <w:t xml:space="preserve">בסעיף </w:t>
      </w:r>
      <w:r w:rsidRPr="00E11CA7">
        <w:rPr>
          <w:rFonts w:ascii="David" w:eastAsia="David" w:hAnsi="David"/>
          <w:rtl/>
          <w:lang w:val="he-IL"/>
        </w:rPr>
        <w:t>151(</w:t>
      </w:r>
      <w:r w:rsidRPr="00E11CA7">
        <w:rPr>
          <w:rFonts w:ascii="David" w:eastAsia="David" w:hAnsi="David" w:hint="cs"/>
          <w:rtl/>
          <w:lang w:val="he-IL"/>
        </w:rPr>
        <w:t>ג</w:t>
      </w:r>
      <w:r w:rsidRPr="00E11CA7">
        <w:rPr>
          <w:rFonts w:ascii="David" w:eastAsia="David" w:hAnsi="David"/>
          <w:rtl/>
          <w:lang w:val="he-IL"/>
        </w:rPr>
        <w:t xml:space="preserve">) </w:t>
      </w:r>
      <w:r w:rsidRPr="00E11CA7">
        <w:rPr>
          <w:rFonts w:ascii="David" w:eastAsia="David" w:hAnsi="David" w:hint="cs"/>
          <w:rtl/>
          <w:lang w:val="he-IL"/>
        </w:rPr>
        <w:t>לחוק נקבעו הוראות מיוחדות באשר לתוספת שטחי שירות לצורך בניית מרחב מוגן</w:t>
      </w:r>
      <w:r w:rsidRPr="00E11CA7">
        <w:rPr>
          <w:rFonts w:ascii="David" w:eastAsia="David" w:hAnsi="David"/>
          <w:rtl/>
          <w:lang w:val="he-IL"/>
        </w:rPr>
        <w:t xml:space="preserve">, </w:t>
      </w:r>
      <w:r w:rsidRPr="00E11CA7">
        <w:rPr>
          <w:rFonts w:ascii="David" w:eastAsia="David" w:hAnsi="David" w:hint="cs"/>
          <w:rtl/>
          <w:lang w:val="he-IL"/>
        </w:rPr>
        <w:t xml:space="preserve">ונקבע כי </w:t>
      </w:r>
      <w:r w:rsidRPr="00E11CA7">
        <w:rPr>
          <w:rFonts w:ascii="David" w:eastAsia="David" w:hAnsi="David"/>
          <w:rtl/>
          <w:lang w:val="he-IL"/>
        </w:rPr>
        <w:t>"</w:t>
      </w:r>
      <w:r w:rsidRPr="00E11CA7">
        <w:rPr>
          <w:rFonts w:ascii="David" w:eastAsia="David" w:hAnsi="David" w:hint="cs"/>
          <w:b/>
          <w:bCs/>
          <w:u w:val="single"/>
          <w:rtl/>
          <w:lang w:val="he-IL"/>
        </w:rPr>
        <w:t>תוספת שטחי שירות</w:t>
      </w:r>
      <w:r w:rsidRPr="00E11CA7">
        <w:rPr>
          <w:rFonts w:ascii="David" w:eastAsia="David" w:hAnsi="David" w:hint="cs"/>
          <w:b/>
          <w:bCs/>
          <w:rtl/>
          <w:lang w:val="he-IL"/>
        </w:rPr>
        <w:t xml:space="preserve"> </w:t>
      </w:r>
      <w:r w:rsidRPr="00E11CA7">
        <w:rPr>
          <w:rFonts w:ascii="David" w:eastAsia="David" w:hAnsi="David" w:hint="cs"/>
          <w:b/>
          <w:bCs/>
          <w:u w:val="single"/>
          <w:rtl/>
          <w:lang w:val="he-IL"/>
        </w:rPr>
        <w:t>לשם בניית מרחב מוגן</w:t>
      </w:r>
      <w:r w:rsidRPr="00E11CA7">
        <w:rPr>
          <w:rFonts w:ascii="David" w:eastAsia="David" w:hAnsi="David" w:hint="cs"/>
          <w:b/>
          <w:bCs/>
          <w:rtl/>
          <w:lang w:val="he-IL"/>
        </w:rPr>
        <w:t xml:space="preserve"> בשטח שלא יעלה על השטח שנקבע לפי חוק ההתגוננות האזרחית</w:t>
      </w:r>
      <w:r w:rsidRPr="00E11CA7">
        <w:rPr>
          <w:rFonts w:ascii="David" w:eastAsia="David" w:hAnsi="David"/>
          <w:b/>
          <w:bCs/>
          <w:rtl/>
          <w:lang w:val="he-IL"/>
        </w:rPr>
        <w:t xml:space="preserve">, </w:t>
      </w:r>
      <w:r w:rsidRPr="00E11CA7">
        <w:rPr>
          <w:rFonts w:ascii="David" w:eastAsia="David" w:hAnsi="David" w:hint="cs"/>
          <w:b/>
          <w:bCs/>
          <w:rtl/>
          <w:lang w:val="he-IL"/>
        </w:rPr>
        <w:t>התשי</w:t>
      </w:r>
      <w:r w:rsidRPr="00E11CA7">
        <w:rPr>
          <w:rFonts w:ascii="David" w:eastAsia="David" w:hAnsi="David"/>
          <w:b/>
          <w:bCs/>
          <w:rtl/>
          <w:lang w:val="he-IL"/>
        </w:rPr>
        <w:t>"</w:t>
      </w:r>
      <w:r w:rsidRPr="00E11CA7">
        <w:rPr>
          <w:rFonts w:ascii="David" w:eastAsia="David" w:hAnsi="David" w:hint="cs"/>
          <w:b/>
          <w:bCs/>
          <w:rtl/>
          <w:lang w:val="he-IL"/>
        </w:rPr>
        <w:t>א</w:t>
      </w:r>
      <w:r w:rsidRPr="00E11CA7">
        <w:rPr>
          <w:rFonts w:ascii="David" w:eastAsia="David" w:hAnsi="David"/>
          <w:b/>
          <w:bCs/>
          <w:rtl/>
          <w:lang w:val="he-IL"/>
        </w:rPr>
        <w:t xml:space="preserve">-1951 ... – </w:t>
      </w:r>
      <w:r w:rsidRPr="00E11CA7">
        <w:rPr>
          <w:rFonts w:ascii="David" w:eastAsia="David" w:hAnsi="David" w:hint="cs"/>
          <w:b/>
          <w:bCs/>
          <w:rtl/>
          <w:lang w:val="he-IL"/>
        </w:rPr>
        <w:t>לא יחשבו כסטיה מתכנית</w:t>
      </w:r>
      <w:r w:rsidRPr="00E11CA7">
        <w:rPr>
          <w:rFonts w:ascii="David" w:eastAsia="David" w:hAnsi="David"/>
          <w:rtl/>
          <w:lang w:val="he-IL"/>
        </w:rPr>
        <w:t xml:space="preserve">".  </w:t>
      </w:r>
      <w:r w:rsidRPr="00E11CA7">
        <w:rPr>
          <w:rFonts w:ascii="David" w:eastAsia="David" w:hAnsi="David"/>
          <w:rtl/>
          <w:lang w:val="he-IL"/>
        </w:rPr>
        <w:tab/>
      </w:r>
      <w:r w:rsidRPr="00E11CA7">
        <w:rPr>
          <w:rFonts w:ascii="David" w:eastAsia="David" w:hAnsi="David"/>
          <w:rtl/>
          <w:lang w:val="he-IL"/>
        </w:rPr>
        <w:br/>
      </w:r>
      <w:r w:rsidRPr="00E11CA7">
        <w:rPr>
          <w:rFonts w:ascii="David" w:eastAsia="David" w:hAnsi="David" w:hint="cs"/>
          <w:rtl/>
          <w:lang w:val="he-IL"/>
        </w:rPr>
        <w:t xml:space="preserve">יצוין כי סעיף </w:t>
      </w:r>
      <w:r w:rsidRPr="00E11CA7">
        <w:rPr>
          <w:rFonts w:ascii="David" w:eastAsia="David" w:hAnsi="David"/>
          <w:rtl/>
          <w:lang w:val="he-IL"/>
        </w:rPr>
        <w:t>151(</w:t>
      </w:r>
      <w:r w:rsidRPr="00E11CA7">
        <w:rPr>
          <w:rFonts w:ascii="David" w:eastAsia="David" w:hAnsi="David" w:hint="cs"/>
          <w:rtl/>
          <w:lang w:val="he-IL"/>
        </w:rPr>
        <w:t>ג</w:t>
      </w:r>
      <w:r w:rsidRPr="00E11CA7">
        <w:rPr>
          <w:rFonts w:ascii="David" w:eastAsia="David" w:hAnsi="David"/>
          <w:rtl/>
          <w:lang w:val="he-IL"/>
        </w:rPr>
        <w:t xml:space="preserve">) </w:t>
      </w:r>
      <w:r w:rsidRPr="00E11CA7">
        <w:rPr>
          <w:rFonts w:ascii="David" w:eastAsia="David" w:hAnsi="David" w:hint="cs"/>
          <w:rtl/>
          <w:lang w:val="he-IL"/>
        </w:rPr>
        <w:t xml:space="preserve">לחוק </w:t>
      </w:r>
      <w:r>
        <w:rPr>
          <w:rFonts w:ascii="David" w:eastAsia="David" w:hAnsi="David"/>
          <w:rtl/>
          <w:lang w:val="he-IL"/>
        </w:rPr>
        <w:t xml:space="preserve">התכנון והבניה </w:t>
      </w:r>
      <w:r w:rsidRPr="00E11CA7">
        <w:rPr>
          <w:rFonts w:ascii="David" w:eastAsia="David" w:hAnsi="David" w:hint="cs"/>
          <w:rtl/>
          <w:lang w:val="he-IL"/>
        </w:rPr>
        <w:t>קובע כי בכל הנוגע</w:t>
      </w:r>
      <w:r w:rsidRPr="00E11CA7">
        <w:rPr>
          <w:rFonts w:ascii="David" w:eastAsia="David" w:hAnsi="David"/>
          <w:rtl/>
          <w:lang w:val="he-IL"/>
        </w:rPr>
        <w:t xml:space="preserve"> </w:t>
      </w:r>
      <w:r w:rsidRPr="00E11CA7">
        <w:rPr>
          <w:rFonts w:ascii="David" w:eastAsia="David" w:hAnsi="David" w:hint="cs"/>
          <w:rtl/>
          <w:lang w:val="he-IL"/>
        </w:rPr>
        <w:t>לסטייה מתכנית בהיבט של תוספת שטחי שירות</w:t>
      </w:r>
      <w:r w:rsidRPr="00E11CA7">
        <w:rPr>
          <w:rFonts w:ascii="David" w:eastAsia="David" w:hAnsi="David"/>
          <w:rtl/>
          <w:lang w:val="he-IL"/>
        </w:rPr>
        <w:t xml:space="preserve">, </w:t>
      </w:r>
      <w:r w:rsidRPr="00E11CA7">
        <w:rPr>
          <w:rFonts w:ascii="David" w:eastAsia="David" w:hAnsi="David" w:hint="cs"/>
          <w:rtl/>
          <w:lang w:val="he-IL"/>
        </w:rPr>
        <w:t>בנייתו</w:t>
      </w:r>
      <w:r w:rsidRPr="00E11CA7">
        <w:rPr>
          <w:rFonts w:ascii="David" w:eastAsia="David" w:hAnsi="David"/>
          <w:rtl/>
          <w:lang w:val="he-IL"/>
        </w:rPr>
        <w:t xml:space="preserve"> </w:t>
      </w:r>
      <w:r w:rsidRPr="00E11CA7">
        <w:rPr>
          <w:rFonts w:ascii="David" w:eastAsia="David" w:hAnsi="David" w:hint="cs"/>
          <w:rtl/>
          <w:lang w:val="he-IL"/>
        </w:rPr>
        <w:t xml:space="preserve">של מרחב מוגן בשטח שאינו עולה על </w:t>
      </w:r>
      <w:r w:rsidRPr="00E11CA7">
        <w:rPr>
          <w:rFonts w:ascii="David" w:eastAsia="David" w:hAnsi="David"/>
          <w:rtl/>
          <w:lang w:val="he-IL"/>
        </w:rPr>
        <w:t>ה</w:t>
      </w:r>
      <w:r w:rsidRPr="00E11CA7">
        <w:rPr>
          <w:rFonts w:ascii="David" w:eastAsia="David" w:hAnsi="David" w:hint="cs"/>
          <w:rtl/>
          <w:lang w:val="he-IL"/>
        </w:rPr>
        <w:t>שטח</w:t>
      </w:r>
      <w:r w:rsidRPr="00E11CA7">
        <w:rPr>
          <w:rFonts w:ascii="David" w:eastAsia="David" w:hAnsi="David"/>
          <w:rtl/>
          <w:lang w:val="he-IL"/>
        </w:rPr>
        <w:t xml:space="preserve"> שנקבע</w:t>
      </w:r>
      <w:r w:rsidRPr="00E11CA7">
        <w:rPr>
          <w:rFonts w:ascii="David" w:eastAsia="David" w:hAnsi="David" w:hint="cs"/>
          <w:rtl/>
          <w:lang w:val="he-IL"/>
        </w:rPr>
        <w:t xml:space="preserve"> לפי חוק ההתגוננות האזרחית</w:t>
      </w:r>
      <w:r w:rsidRPr="00E11CA7">
        <w:rPr>
          <w:rFonts w:ascii="David" w:eastAsia="David" w:hAnsi="David"/>
          <w:rtl/>
          <w:lang w:val="he-IL"/>
        </w:rPr>
        <w:t xml:space="preserve">, </w:t>
      </w:r>
      <w:r w:rsidRPr="00E11CA7">
        <w:rPr>
          <w:rFonts w:ascii="David" w:eastAsia="David" w:hAnsi="David" w:hint="cs"/>
          <w:rtl/>
          <w:lang w:val="he-IL"/>
        </w:rPr>
        <w:t>תשי״א</w:t>
      </w:r>
      <w:r w:rsidRPr="00E11CA7">
        <w:rPr>
          <w:rFonts w:ascii="David" w:eastAsia="David" w:hAnsi="David"/>
          <w:rtl/>
          <w:lang w:val="he-IL"/>
        </w:rPr>
        <w:t>-1951 (</w:t>
      </w:r>
      <w:r w:rsidRPr="00E11CA7">
        <w:rPr>
          <w:rFonts w:ascii="David" w:eastAsia="David" w:hAnsi="David" w:hint="cs"/>
          <w:b/>
          <w:bCs/>
          <w:rtl/>
          <w:lang w:val="he-IL"/>
        </w:rPr>
        <w:t>חוק ההתגוננות האזרחית</w:t>
      </w:r>
      <w:r w:rsidRPr="00E11CA7">
        <w:rPr>
          <w:rFonts w:ascii="David" w:eastAsia="David" w:hAnsi="David"/>
          <w:rtl/>
          <w:lang w:val="he-IL"/>
        </w:rPr>
        <w:t xml:space="preserve">), </w:t>
      </w:r>
      <w:r w:rsidRPr="00E11CA7">
        <w:rPr>
          <w:rFonts w:ascii="David" w:eastAsia="David" w:hAnsi="David" w:hint="cs"/>
          <w:rtl/>
          <w:lang w:val="he-IL"/>
        </w:rPr>
        <w:t>לא תיחשב לסטייה ניכרת</w:t>
      </w:r>
      <w:r w:rsidRPr="00E11CA7">
        <w:rPr>
          <w:rFonts w:ascii="David" w:eastAsia="David" w:hAnsi="David"/>
          <w:rtl/>
          <w:lang w:val="he-IL"/>
        </w:rPr>
        <w:t xml:space="preserve">. </w:t>
      </w:r>
      <w:r w:rsidRPr="00E11CA7">
        <w:rPr>
          <w:rFonts w:ascii="David" w:eastAsia="David" w:hAnsi="David" w:hint="cs"/>
          <w:rtl/>
          <w:lang w:val="he-IL"/>
        </w:rPr>
        <w:t>אולם</w:t>
      </w:r>
      <w:r w:rsidRPr="00E11CA7">
        <w:rPr>
          <w:rFonts w:ascii="David" w:eastAsia="David" w:hAnsi="David"/>
          <w:rtl/>
          <w:lang w:val="he-IL"/>
        </w:rPr>
        <w:t xml:space="preserve">, </w:t>
      </w:r>
      <w:r w:rsidRPr="00E11CA7">
        <w:rPr>
          <w:rFonts w:ascii="David" w:eastAsia="David" w:hAnsi="David" w:hint="cs"/>
          <w:rtl/>
          <w:lang w:val="he-IL"/>
        </w:rPr>
        <w:t xml:space="preserve">הקושי בענייננו הוא </w:t>
      </w:r>
      <w:r w:rsidRPr="00E11CA7">
        <w:rPr>
          <w:rFonts w:ascii="David" w:eastAsia="David" w:hAnsi="David" w:hint="cs"/>
          <w:u w:val="single"/>
          <w:rtl/>
          <w:lang w:val="he-IL"/>
        </w:rPr>
        <w:t>בסטיה מקווי הבניין</w:t>
      </w:r>
      <w:r w:rsidRPr="00E11CA7">
        <w:rPr>
          <w:rFonts w:ascii="David" w:eastAsia="David" w:hAnsi="David" w:hint="cs"/>
          <w:rtl/>
          <w:lang w:val="he-IL"/>
        </w:rPr>
        <w:t xml:space="preserve"> שנקבעו על פי התכנית החלה במקום </w:t>
      </w:r>
      <w:r w:rsidRPr="00E11CA7">
        <w:rPr>
          <w:rFonts w:ascii="David" w:eastAsia="David" w:hAnsi="David"/>
          <w:rtl/>
          <w:lang w:val="he-IL"/>
        </w:rPr>
        <w:t>(</w:t>
      </w:r>
      <w:r w:rsidRPr="00E11CA7">
        <w:rPr>
          <w:rFonts w:ascii="David" w:eastAsia="David" w:hAnsi="David" w:hint="cs"/>
          <w:rtl/>
          <w:lang w:val="he-IL"/>
        </w:rPr>
        <w:t xml:space="preserve">לפירוט החריגה ראו הפרסום לפי סעיף </w:t>
      </w:r>
      <w:r w:rsidRPr="00E11CA7">
        <w:rPr>
          <w:rFonts w:ascii="David" w:eastAsia="David" w:hAnsi="David"/>
          <w:rtl/>
          <w:lang w:val="he-IL"/>
        </w:rPr>
        <w:t xml:space="preserve">149 </w:t>
      </w:r>
      <w:r w:rsidRPr="00E11CA7">
        <w:rPr>
          <w:rFonts w:ascii="David" w:eastAsia="David" w:hAnsi="David" w:hint="cs"/>
          <w:rtl/>
          <w:lang w:val="he-IL"/>
        </w:rPr>
        <w:t>לחוק שהובא לעיל</w:t>
      </w:r>
      <w:r w:rsidRPr="00E11CA7">
        <w:rPr>
          <w:rFonts w:ascii="David" w:eastAsia="David" w:hAnsi="David"/>
          <w:rtl/>
          <w:lang w:val="he-IL"/>
        </w:rPr>
        <w:t>)</w:t>
      </w:r>
      <w:r>
        <w:rPr>
          <w:rFonts w:ascii="David" w:eastAsia="David" w:hAnsi="David"/>
          <w:rtl/>
          <w:lang w:val="he-IL"/>
        </w:rPr>
        <w:t>, ולא בתוספת שטחי שירות</w:t>
      </w:r>
      <w:r w:rsidRPr="00E11CA7">
        <w:rPr>
          <w:rFonts w:ascii="David" w:eastAsia="David" w:hAnsi="David"/>
          <w:rtl/>
          <w:lang w:val="he-IL"/>
        </w:rPr>
        <w:t>.</w:t>
      </w:r>
      <w:r w:rsidRPr="00E11CA7">
        <w:rPr>
          <w:rFonts w:ascii="David" w:eastAsia="David" w:hAnsi="David"/>
          <w:rtl/>
          <w:lang w:val="he-IL"/>
        </w:rPr>
        <w:tab/>
      </w:r>
      <w:r w:rsidRPr="00E11CA7">
        <w:rPr>
          <w:rFonts w:ascii="David" w:eastAsia="David" w:hAnsi="David"/>
          <w:rtl/>
          <w:lang w:val="he-IL"/>
        </w:rPr>
        <w:br/>
      </w:r>
      <w:r w:rsidRPr="00E11CA7">
        <w:rPr>
          <w:rFonts w:ascii="David" w:eastAsia="David" w:hAnsi="David" w:hint="cs"/>
          <w:rtl/>
          <w:lang w:val="he-IL"/>
        </w:rPr>
        <w:t>זאת ועוד</w:t>
      </w:r>
      <w:r w:rsidRPr="00E11CA7">
        <w:rPr>
          <w:rFonts w:ascii="David" w:eastAsia="David" w:hAnsi="David"/>
          <w:rtl/>
          <w:lang w:val="he-IL"/>
        </w:rPr>
        <w:t xml:space="preserve">. </w:t>
      </w:r>
      <w:r w:rsidRPr="00E11CA7">
        <w:rPr>
          <w:rFonts w:ascii="David" w:eastAsia="David" w:hAnsi="David" w:hint="cs"/>
          <w:rtl/>
          <w:lang w:val="he-IL"/>
        </w:rPr>
        <w:t xml:space="preserve">סעיף </w:t>
      </w:r>
      <w:r w:rsidRPr="00E11CA7">
        <w:rPr>
          <w:rFonts w:ascii="David" w:eastAsia="David" w:hAnsi="David"/>
          <w:rtl/>
          <w:lang w:val="he-IL"/>
        </w:rPr>
        <w:t>151(</w:t>
      </w:r>
      <w:r w:rsidRPr="00E11CA7">
        <w:rPr>
          <w:rFonts w:ascii="David" w:eastAsia="David" w:hAnsi="David" w:hint="cs"/>
          <w:rtl/>
          <w:lang w:val="he-IL"/>
        </w:rPr>
        <w:t>ג</w:t>
      </w:r>
      <w:r w:rsidRPr="00E11CA7">
        <w:rPr>
          <w:rFonts w:ascii="David" w:eastAsia="David" w:hAnsi="David"/>
          <w:rtl/>
          <w:lang w:val="he-IL"/>
        </w:rPr>
        <w:t xml:space="preserve">) </w:t>
      </w:r>
      <w:r w:rsidRPr="00E11CA7">
        <w:rPr>
          <w:rFonts w:ascii="David" w:eastAsia="David" w:hAnsi="David" w:hint="cs"/>
          <w:rtl/>
          <w:lang w:val="he-IL"/>
        </w:rPr>
        <w:t xml:space="preserve">לחוק </w:t>
      </w:r>
      <w:r>
        <w:rPr>
          <w:rFonts w:ascii="David" w:eastAsia="David" w:hAnsi="David"/>
          <w:rtl/>
          <w:lang w:val="he-IL"/>
        </w:rPr>
        <w:t xml:space="preserve">התכנון והבניה </w:t>
      </w:r>
      <w:r w:rsidRPr="00E11CA7">
        <w:rPr>
          <w:rFonts w:ascii="David" w:eastAsia="David" w:hAnsi="David" w:hint="cs"/>
          <w:rtl/>
          <w:lang w:val="he-IL"/>
        </w:rPr>
        <w:t>קובע כי תוספת שטחי שירות לשם בניית ״מרחב מוגן״ לא תיחשב לסטייה ניכרת מתכנית</w:t>
      </w:r>
      <w:r w:rsidRPr="00E11CA7">
        <w:rPr>
          <w:rFonts w:ascii="David" w:eastAsia="David" w:hAnsi="David"/>
          <w:rtl/>
          <w:lang w:val="he-IL"/>
        </w:rPr>
        <w:t xml:space="preserve">. </w:t>
      </w:r>
      <w:r w:rsidRPr="00E11CA7">
        <w:rPr>
          <w:rFonts w:ascii="David" w:eastAsia="David" w:hAnsi="David" w:hint="cs"/>
          <w:rtl/>
          <w:lang w:val="he-IL"/>
        </w:rPr>
        <w:t>״</w:t>
      </w:r>
      <w:r w:rsidRPr="00E11CA7">
        <w:rPr>
          <w:rFonts w:ascii="David" w:eastAsia="David" w:hAnsi="David" w:hint="cs"/>
          <w:b/>
          <w:bCs/>
          <w:rtl/>
          <w:lang w:val="he-IL"/>
        </w:rPr>
        <w:t>מרחב מוגן</w:t>
      </w:r>
      <w:r w:rsidRPr="00E11CA7">
        <w:rPr>
          <w:rFonts w:ascii="David" w:eastAsia="David" w:hAnsi="David" w:hint="cs"/>
          <w:rtl/>
          <w:lang w:val="he-IL"/>
        </w:rPr>
        <w:t xml:space="preserve">״ מוגדר בסעיף </w:t>
      </w:r>
      <w:r w:rsidRPr="00E11CA7">
        <w:rPr>
          <w:rFonts w:ascii="David" w:eastAsia="David" w:hAnsi="David"/>
          <w:rtl/>
          <w:lang w:val="he-IL"/>
        </w:rPr>
        <w:t xml:space="preserve">1 </w:t>
      </w:r>
      <w:r w:rsidRPr="00E11CA7">
        <w:rPr>
          <w:rFonts w:ascii="David" w:eastAsia="David" w:hAnsi="David" w:hint="cs"/>
          <w:rtl/>
          <w:lang w:val="he-IL"/>
        </w:rPr>
        <w:t xml:space="preserve">לחוק </w:t>
      </w:r>
      <w:r>
        <w:rPr>
          <w:rFonts w:ascii="David" w:eastAsia="David" w:hAnsi="David"/>
          <w:rtl/>
          <w:lang w:val="he-IL"/>
        </w:rPr>
        <w:t xml:space="preserve">זה </w:t>
      </w:r>
      <w:r w:rsidRPr="00E11CA7">
        <w:rPr>
          <w:rFonts w:ascii="David" w:eastAsia="David" w:hAnsi="David" w:hint="cs"/>
          <w:rtl/>
          <w:lang w:val="he-IL"/>
        </w:rPr>
        <w:t>כ״</w:t>
      </w:r>
      <w:r w:rsidRPr="00E11CA7">
        <w:rPr>
          <w:rFonts w:ascii="David" w:eastAsia="David" w:hAnsi="David" w:hint="cs"/>
          <w:b/>
          <w:bCs/>
          <w:u w:val="single"/>
          <w:rtl/>
          <w:lang w:val="he-IL"/>
        </w:rPr>
        <w:t>מקלט</w:t>
      </w:r>
      <w:r w:rsidRPr="00E11CA7">
        <w:rPr>
          <w:rFonts w:ascii="David" w:eastAsia="David" w:hAnsi="David" w:hint="cs"/>
          <w:b/>
          <w:bCs/>
          <w:rtl/>
          <w:lang w:val="he-IL"/>
        </w:rPr>
        <w:t xml:space="preserve"> כהגדרתו בסעיף </w:t>
      </w:r>
      <w:r w:rsidRPr="00E11CA7">
        <w:rPr>
          <w:rFonts w:ascii="David" w:eastAsia="David" w:hAnsi="David"/>
          <w:b/>
          <w:bCs/>
          <w:rtl/>
          <w:lang w:val="he-IL"/>
        </w:rPr>
        <w:t xml:space="preserve">11 </w:t>
      </w:r>
      <w:r w:rsidRPr="00E11CA7">
        <w:rPr>
          <w:rFonts w:ascii="David" w:eastAsia="David" w:hAnsi="David" w:hint="cs"/>
          <w:b/>
          <w:bCs/>
          <w:rtl/>
          <w:lang w:val="he-IL"/>
        </w:rPr>
        <w:t>לחוק ההתגוננות האזרחית</w:t>
      </w:r>
      <w:r w:rsidRPr="00E11CA7">
        <w:rPr>
          <w:rFonts w:ascii="David" w:eastAsia="David" w:hAnsi="David"/>
          <w:b/>
          <w:bCs/>
          <w:rtl/>
          <w:lang w:val="he-IL"/>
        </w:rPr>
        <w:t xml:space="preserve">, </w:t>
      </w:r>
      <w:r w:rsidRPr="00E11CA7">
        <w:rPr>
          <w:rFonts w:ascii="David" w:eastAsia="David" w:hAnsi="David" w:hint="cs"/>
          <w:b/>
          <w:bCs/>
          <w:rtl/>
          <w:lang w:val="he-IL"/>
        </w:rPr>
        <w:t>התשי</w:t>
      </w:r>
      <w:r w:rsidRPr="00E11CA7">
        <w:rPr>
          <w:rFonts w:ascii="David" w:eastAsia="David" w:hAnsi="David"/>
          <w:b/>
          <w:bCs/>
          <w:rtl/>
          <w:lang w:val="he-IL"/>
        </w:rPr>
        <w:t>"</w:t>
      </w:r>
      <w:r w:rsidRPr="00E11CA7">
        <w:rPr>
          <w:rFonts w:ascii="David" w:eastAsia="David" w:hAnsi="David" w:hint="cs"/>
          <w:b/>
          <w:bCs/>
          <w:rtl/>
          <w:lang w:val="he-IL"/>
        </w:rPr>
        <w:t>א</w:t>
      </w:r>
      <w:r w:rsidRPr="00E11CA7">
        <w:rPr>
          <w:rFonts w:ascii="David" w:eastAsia="David" w:hAnsi="David"/>
          <w:b/>
          <w:bCs/>
          <w:rtl/>
          <w:lang w:val="he-IL"/>
        </w:rPr>
        <w:t xml:space="preserve">-1951, </w:t>
      </w:r>
      <w:r w:rsidRPr="00E11CA7">
        <w:rPr>
          <w:rFonts w:ascii="David" w:eastAsia="David" w:hAnsi="David" w:hint="cs"/>
          <w:b/>
          <w:bCs/>
          <w:u w:val="single"/>
          <w:rtl/>
          <w:lang w:val="he-IL"/>
        </w:rPr>
        <w:t>במתכונת מרחב הבנוי בתוך מעטפת המבנה</w:t>
      </w:r>
      <w:r w:rsidRPr="00E11CA7">
        <w:rPr>
          <w:rFonts w:ascii="David" w:eastAsia="David" w:hAnsi="David"/>
          <w:b/>
          <w:bCs/>
          <w:rtl/>
          <w:lang w:val="he-IL"/>
        </w:rPr>
        <w:t xml:space="preserve">, </w:t>
      </w:r>
      <w:r w:rsidRPr="00E11CA7">
        <w:rPr>
          <w:rFonts w:ascii="David" w:eastAsia="David" w:hAnsi="David" w:hint="cs"/>
          <w:b/>
          <w:bCs/>
          <w:rtl/>
          <w:lang w:val="he-IL"/>
        </w:rPr>
        <w:t>המיועד להגן על החוסים בו מפני התקפה והמתוכנן בהתאם להוראות לפי החוק האמור</w:t>
      </w:r>
      <w:r w:rsidRPr="00E11CA7">
        <w:rPr>
          <w:rFonts w:ascii="David" w:eastAsia="David" w:hAnsi="David" w:hint="cs"/>
          <w:rtl/>
          <w:lang w:val="he-IL"/>
        </w:rPr>
        <w:t>״</w:t>
      </w:r>
      <w:r w:rsidRPr="00E11CA7">
        <w:rPr>
          <w:rFonts w:ascii="David" w:eastAsia="David" w:hAnsi="David"/>
          <w:rtl/>
          <w:lang w:val="he-IL"/>
        </w:rPr>
        <w:t xml:space="preserve">. </w:t>
      </w:r>
      <w:r w:rsidRPr="00E11CA7">
        <w:rPr>
          <w:rFonts w:ascii="David" w:eastAsia="David" w:hAnsi="David" w:hint="cs"/>
          <w:rtl/>
          <w:lang w:val="he-IL"/>
        </w:rPr>
        <w:t>גם במובן זה</w:t>
      </w:r>
      <w:r>
        <w:rPr>
          <w:rFonts w:ascii="David" w:eastAsia="David" w:hAnsi="David"/>
          <w:rtl/>
          <w:lang w:val="he-IL"/>
        </w:rPr>
        <w:t>,</w:t>
      </w:r>
      <w:r w:rsidRPr="00E11CA7">
        <w:rPr>
          <w:rFonts w:ascii="David" w:eastAsia="David" w:hAnsi="David" w:hint="cs"/>
          <w:rtl/>
          <w:lang w:val="he-IL"/>
        </w:rPr>
        <w:t xml:space="preserve"> </w:t>
      </w:r>
      <w:r>
        <w:rPr>
          <w:rFonts w:ascii="David" w:eastAsia="David" w:hAnsi="David"/>
          <w:rtl/>
          <w:lang w:val="he-IL"/>
        </w:rPr>
        <w:t xml:space="preserve">אם כך, </w:t>
      </w:r>
      <w:r w:rsidRPr="00E11CA7">
        <w:rPr>
          <w:rFonts w:ascii="David" w:eastAsia="David" w:hAnsi="David" w:hint="cs"/>
          <w:rtl/>
          <w:lang w:val="he-IL"/>
        </w:rPr>
        <w:t xml:space="preserve">סעיף </w:t>
      </w:r>
      <w:r w:rsidRPr="00E11CA7">
        <w:rPr>
          <w:rFonts w:ascii="David" w:eastAsia="David" w:hAnsi="David"/>
          <w:rtl/>
          <w:lang w:val="he-IL"/>
        </w:rPr>
        <w:t>151(</w:t>
      </w:r>
      <w:r w:rsidRPr="00E11CA7">
        <w:rPr>
          <w:rFonts w:ascii="David" w:eastAsia="David" w:hAnsi="David" w:hint="cs"/>
          <w:rtl/>
          <w:lang w:val="he-IL"/>
        </w:rPr>
        <w:t>ג</w:t>
      </w:r>
      <w:r w:rsidRPr="00E11CA7">
        <w:rPr>
          <w:rFonts w:ascii="David" w:eastAsia="David" w:hAnsi="David"/>
          <w:rtl/>
          <w:lang w:val="he-IL"/>
        </w:rPr>
        <w:t xml:space="preserve">) </w:t>
      </w:r>
      <w:r w:rsidRPr="00E11CA7">
        <w:rPr>
          <w:rFonts w:ascii="David" w:eastAsia="David" w:hAnsi="David" w:hint="cs"/>
          <w:rtl/>
          <w:lang w:val="he-IL"/>
        </w:rPr>
        <w:t>לחוק התכנון והבניה אינו רל</w:t>
      </w:r>
      <w:r>
        <w:rPr>
          <w:rFonts w:ascii="David" w:eastAsia="David" w:hAnsi="David"/>
          <w:rtl/>
          <w:lang w:val="he-IL"/>
        </w:rPr>
        <w:t>ב</w:t>
      </w:r>
      <w:r w:rsidRPr="00E11CA7">
        <w:rPr>
          <w:rFonts w:ascii="David" w:eastAsia="David" w:hAnsi="David" w:hint="cs"/>
          <w:rtl/>
          <w:lang w:val="he-IL"/>
        </w:rPr>
        <w:t>נטי</w:t>
      </w:r>
      <w:r>
        <w:rPr>
          <w:rFonts w:ascii="David" w:eastAsia="David" w:hAnsi="David"/>
          <w:rtl/>
          <w:lang w:val="he-IL"/>
        </w:rPr>
        <w:t>,</w:t>
      </w:r>
      <w:r w:rsidRPr="00E11CA7">
        <w:rPr>
          <w:rFonts w:ascii="David" w:eastAsia="David" w:hAnsi="David" w:hint="cs"/>
          <w:rtl/>
          <w:lang w:val="he-IL"/>
        </w:rPr>
        <w:t xml:space="preserve"> </w:t>
      </w:r>
      <w:r>
        <w:rPr>
          <w:rFonts w:ascii="David" w:eastAsia="David" w:hAnsi="David"/>
          <w:rtl/>
          <w:lang w:val="he-IL"/>
        </w:rPr>
        <w:t xml:space="preserve">שעה שהעותר </w:t>
      </w:r>
      <w:r w:rsidRPr="00E11CA7">
        <w:rPr>
          <w:rFonts w:ascii="David" w:eastAsia="David" w:hAnsi="David" w:hint="cs"/>
          <w:rtl/>
          <w:lang w:val="he-IL"/>
        </w:rPr>
        <w:t>מבקש לבנות ממ״ד שאינו ״במתכונת מרחב הבנוי בתוך מעטפת המבנה״</w:t>
      </w:r>
      <w:r w:rsidRPr="00E11CA7">
        <w:rPr>
          <w:rFonts w:ascii="David" w:eastAsia="David" w:hAnsi="David"/>
          <w:rtl/>
          <w:lang w:val="he-IL"/>
        </w:rPr>
        <w:t>.</w:t>
      </w:r>
      <w:r>
        <w:rPr>
          <w:rFonts w:ascii="David" w:eastAsia="David" w:hAnsi="David"/>
          <w:rtl/>
          <w:lang w:val="he-IL"/>
        </w:rPr>
        <w:t xml:space="preserve"> </w:t>
      </w:r>
      <w:r w:rsidRPr="00E11CA7">
        <w:rPr>
          <w:rFonts w:ascii="David" w:eastAsia="David" w:hAnsi="David" w:hint="cs"/>
          <w:rtl/>
          <w:lang w:val="he-IL"/>
        </w:rPr>
        <w:t xml:space="preserve">הזכרתי </w:t>
      </w:r>
      <w:r>
        <w:rPr>
          <w:rFonts w:ascii="David" w:eastAsia="David" w:hAnsi="David"/>
          <w:rtl/>
          <w:lang w:val="he-IL"/>
        </w:rPr>
        <w:t xml:space="preserve">כאן </w:t>
      </w:r>
      <w:r w:rsidRPr="00E11CA7">
        <w:rPr>
          <w:rFonts w:ascii="David" w:eastAsia="David" w:hAnsi="David" w:hint="cs"/>
          <w:rtl/>
          <w:lang w:val="he-IL"/>
        </w:rPr>
        <w:t xml:space="preserve">בכל זאת את סעיף </w:t>
      </w:r>
      <w:r w:rsidRPr="00E11CA7">
        <w:rPr>
          <w:rFonts w:ascii="David" w:eastAsia="David" w:hAnsi="David"/>
          <w:rtl/>
          <w:lang w:val="he-IL"/>
        </w:rPr>
        <w:t>151(</w:t>
      </w:r>
      <w:r w:rsidRPr="00E11CA7">
        <w:rPr>
          <w:rFonts w:ascii="David" w:eastAsia="David" w:hAnsi="David" w:hint="cs"/>
          <w:rtl/>
          <w:lang w:val="he-IL"/>
        </w:rPr>
        <w:t>ג</w:t>
      </w:r>
      <w:r w:rsidRPr="00E11CA7">
        <w:rPr>
          <w:rFonts w:ascii="David" w:eastAsia="David" w:hAnsi="David"/>
          <w:rtl/>
          <w:lang w:val="he-IL"/>
        </w:rPr>
        <w:t xml:space="preserve">) </w:t>
      </w:r>
      <w:r w:rsidRPr="00E11CA7">
        <w:rPr>
          <w:rFonts w:ascii="David" w:eastAsia="David" w:hAnsi="David" w:hint="cs"/>
          <w:rtl/>
          <w:lang w:val="he-IL"/>
        </w:rPr>
        <w:t xml:space="preserve">לחוק </w:t>
      </w:r>
      <w:r>
        <w:rPr>
          <w:rFonts w:ascii="David" w:eastAsia="David" w:hAnsi="David"/>
          <w:rtl/>
          <w:lang w:val="he-IL"/>
        </w:rPr>
        <w:t xml:space="preserve">התכנון והבניה, </w:t>
      </w:r>
      <w:r w:rsidRPr="00E11CA7">
        <w:rPr>
          <w:rFonts w:ascii="David" w:eastAsia="David" w:hAnsi="David" w:hint="cs"/>
          <w:rtl/>
          <w:lang w:val="he-IL"/>
        </w:rPr>
        <w:t>מן מהטעם שהעותר מסתמך בטיעוניו על סעיף זה</w:t>
      </w:r>
      <w:r w:rsidRPr="00E11CA7">
        <w:rPr>
          <w:rFonts w:ascii="David" w:eastAsia="David" w:hAnsi="David"/>
          <w:rtl/>
          <w:lang w:val="he-IL"/>
        </w:rPr>
        <w:t>.</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4550FC">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lastRenderedPageBreak/>
        <w:t xml:space="preserve">לפי סעיף </w:t>
      </w:r>
      <w:r>
        <w:rPr>
          <w:rFonts w:ascii="David" w:eastAsia="David" w:hAnsi="David"/>
          <w:rtl/>
          <w:lang w:val="he-IL"/>
        </w:rPr>
        <w:t>151(</w:t>
      </w:r>
      <w:r>
        <w:rPr>
          <w:rFonts w:ascii="David" w:eastAsia="David" w:hAnsi="David" w:hint="cs"/>
          <w:rtl/>
          <w:lang w:val="he-IL"/>
        </w:rPr>
        <w:t>ב</w:t>
      </w:r>
      <w:r>
        <w:rPr>
          <w:rFonts w:ascii="David" w:eastAsia="David" w:hAnsi="David"/>
          <w:rtl/>
          <w:lang w:val="he-IL"/>
        </w:rPr>
        <w:t xml:space="preserve">) </w:t>
      </w:r>
      <w:r>
        <w:rPr>
          <w:rFonts w:ascii="David" w:eastAsia="David" w:hAnsi="David" w:hint="cs"/>
          <w:rtl/>
          <w:lang w:val="he-IL"/>
        </w:rPr>
        <w:t>לחוק התכנון והבניה ניתן</w:t>
      </w:r>
      <w:r>
        <w:rPr>
          <w:rFonts w:ascii="David" w:eastAsia="David" w:hAnsi="David"/>
          <w:rtl/>
          <w:lang w:val="he-IL"/>
        </w:rPr>
        <w:t xml:space="preserve">, </w:t>
      </w:r>
      <w:r>
        <w:rPr>
          <w:rFonts w:ascii="David" w:eastAsia="David" w:hAnsi="David" w:hint="cs"/>
          <w:rtl/>
          <w:lang w:val="he-IL"/>
        </w:rPr>
        <w:t>אפוא</w:t>
      </w:r>
      <w:r>
        <w:rPr>
          <w:rFonts w:ascii="David" w:eastAsia="David" w:hAnsi="David"/>
          <w:rtl/>
          <w:lang w:val="he-IL"/>
        </w:rPr>
        <w:t xml:space="preserve">, </w:t>
      </w:r>
      <w:r w:rsidRPr="00757FEA">
        <w:rPr>
          <w:rFonts w:ascii="David" w:eastAsia="David" w:hAnsi="David" w:hint="cs"/>
          <w:rtl/>
          <w:lang w:val="he-IL"/>
        </w:rPr>
        <w:t xml:space="preserve">לתת הקלה </w:t>
      </w:r>
      <w:r w:rsidRPr="00757FEA">
        <w:rPr>
          <w:rFonts w:ascii="David" w:eastAsia="David" w:hAnsi="David"/>
          <w:rtl/>
          <w:lang w:val="he-IL"/>
        </w:rPr>
        <w:t>ביחס להוראות התכנית החלות על המקרקעין</w:t>
      </w:r>
      <w:r w:rsidR="00757FEA">
        <w:rPr>
          <w:rFonts w:ascii="David" w:eastAsia="David" w:hAnsi="David" w:hint="cs"/>
          <w:rtl/>
          <w:lang w:val="he-IL"/>
        </w:rPr>
        <w:t xml:space="preserve"> בהינתן קביעה מפורשת ב</w:t>
      </w:r>
      <w:r w:rsidR="004550FC">
        <w:rPr>
          <w:rFonts w:ascii="David" w:eastAsia="David" w:hAnsi="David" w:hint="cs"/>
          <w:rtl/>
          <w:lang w:val="he-IL"/>
        </w:rPr>
        <w:t>נושא הרלבנטי ב</w:t>
      </w:r>
      <w:r w:rsidR="00757FEA">
        <w:rPr>
          <w:rFonts w:ascii="David" w:eastAsia="David" w:hAnsi="David" w:hint="cs"/>
          <w:rtl/>
          <w:lang w:val="he-IL"/>
        </w:rPr>
        <w:t>ת</w:t>
      </w:r>
      <w:r w:rsidR="004550FC">
        <w:rPr>
          <w:rFonts w:ascii="David" w:eastAsia="David" w:hAnsi="David" w:hint="cs"/>
          <w:rtl/>
          <w:lang w:val="he-IL"/>
        </w:rPr>
        <w:t xml:space="preserve">קנות, ואם אין בכך סטיה ניכרת. </w:t>
      </w:r>
      <w:r w:rsidRPr="00E11CA7">
        <w:rPr>
          <w:rFonts w:ascii="David" w:eastAsia="David" w:hAnsi="David" w:hint="cs"/>
          <w:rtl/>
          <w:lang w:val="he-IL"/>
        </w:rPr>
        <w:t xml:space="preserve">מכוחו של סעיף זה </w:t>
      </w:r>
      <w:r>
        <w:rPr>
          <w:rFonts w:ascii="David" w:eastAsia="David" w:hAnsi="David"/>
          <w:rtl/>
          <w:lang w:val="he-IL"/>
        </w:rPr>
        <w:t xml:space="preserve">הותקנו </w:t>
      </w:r>
      <w:r>
        <w:rPr>
          <w:rFonts w:ascii="David" w:eastAsia="David" w:hAnsi="David" w:hint="cs"/>
          <w:rtl/>
          <w:lang w:val="he-IL"/>
        </w:rPr>
        <w:t xml:space="preserve">תקנות התכנון והבניה </w:t>
      </w:r>
      <w:r>
        <w:rPr>
          <w:rFonts w:ascii="David" w:eastAsia="David" w:hAnsi="David"/>
          <w:rtl/>
          <w:lang w:val="he-IL"/>
        </w:rPr>
        <w:t>(</w:t>
      </w:r>
      <w:r>
        <w:rPr>
          <w:rFonts w:ascii="David" w:eastAsia="David" w:hAnsi="David" w:hint="cs"/>
          <w:rtl/>
          <w:lang w:val="he-IL"/>
        </w:rPr>
        <w:t>סטיה ניכרת מתכנית</w:t>
      </w:r>
      <w:r>
        <w:rPr>
          <w:rFonts w:ascii="David" w:eastAsia="David" w:hAnsi="David"/>
          <w:rtl/>
          <w:lang w:val="he-IL"/>
        </w:rPr>
        <w:t xml:space="preserve">), </w:t>
      </w:r>
      <w:r>
        <w:rPr>
          <w:rFonts w:ascii="David" w:eastAsia="David" w:hAnsi="David" w:hint="cs"/>
          <w:rtl/>
          <w:lang w:val="he-IL"/>
        </w:rPr>
        <w:t>תשס</w:t>
      </w:r>
      <w:r>
        <w:rPr>
          <w:rFonts w:ascii="David" w:eastAsia="David" w:hAnsi="David"/>
          <w:rtl/>
          <w:lang w:val="he-IL"/>
        </w:rPr>
        <w:t>"</w:t>
      </w:r>
      <w:r>
        <w:rPr>
          <w:rFonts w:ascii="David" w:eastAsia="David" w:hAnsi="David" w:hint="cs"/>
          <w:rtl/>
          <w:lang w:val="he-IL"/>
        </w:rPr>
        <w:t>ב</w:t>
      </w:r>
      <w:r>
        <w:rPr>
          <w:rFonts w:ascii="David" w:eastAsia="David" w:hAnsi="David"/>
          <w:rtl/>
          <w:lang w:val="he-IL"/>
        </w:rPr>
        <w:t>-2002 (</w:t>
      </w:r>
      <w:r>
        <w:rPr>
          <w:rFonts w:ascii="David" w:eastAsia="David" w:hAnsi="David" w:hint="cs"/>
          <w:b/>
          <w:bCs/>
          <w:rtl/>
          <w:lang w:val="he-IL"/>
        </w:rPr>
        <w:t>תקנות סטיה ניכרת</w:t>
      </w:r>
      <w:r>
        <w:rPr>
          <w:rFonts w:ascii="David" w:eastAsia="David" w:hAnsi="David"/>
          <w:rtl/>
          <w:lang w:val="he-IL"/>
        </w:rPr>
        <w:t xml:space="preserve">). </w:t>
      </w:r>
      <w:r>
        <w:rPr>
          <w:rFonts w:ascii="David" w:eastAsia="David" w:hAnsi="David" w:hint="cs"/>
          <w:rtl/>
          <w:lang w:val="he-IL"/>
        </w:rPr>
        <w:t>תקנות</w:t>
      </w:r>
      <w:r>
        <w:rPr>
          <w:rFonts w:ascii="David" w:eastAsia="David" w:hAnsi="David"/>
          <w:rtl/>
          <w:lang w:val="he-IL"/>
        </w:rPr>
        <w:t xml:space="preserve"> 2(5) עד 2(7) </w:t>
      </w:r>
      <w:r>
        <w:rPr>
          <w:rFonts w:ascii="David" w:eastAsia="David" w:hAnsi="David" w:hint="cs"/>
          <w:rtl/>
          <w:lang w:val="he-IL"/>
        </w:rPr>
        <w:t>קובעות כי למעט לצורך המקרים המפורטים בהן</w:t>
      </w:r>
      <w:r>
        <w:rPr>
          <w:rFonts w:ascii="David" w:eastAsia="David" w:hAnsi="David"/>
          <w:rtl/>
          <w:lang w:val="he-IL"/>
        </w:rPr>
        <w:t xml:space="preserve">, </w:t>
      </w:r>
      <w:r>
        <w:rPr>
          <w:rFonts w:ascii="David" w:eastAsia="David" w:hAnsi="David" w:hint="cs"/>
          <w:rtl/>
          <w:lang w:val="he-IL"/>
        </w:rPr>
        <w:t>חריגה מקווי בניין</w:t>
      </w:r>
      <w:r>
        <w:rPr>
          <w:rFonts w:ascii="David" w:eastAsia="David" w:hAnsi="David"/>
          <w:rtl/>
          <w:lang w:val="he-IL"/>
        </w:rPr>
        <w:t xml:space="preserve"> (</w:t>
      </w:r>
      <w:r>
        <w:rPr>
          <w:rFonts w:ascii="David" w:eastAsia="David" w:hAnsi="David" w:hint="cs"/>
          <w:rtl/>
          <w:lang w:val="he-IL"/>
        </w:rPr>
        <w:t>בניה מעבר</w:t>
      </w:r>
      <w:r>
        <w:rPr>
          <w:rFonts w:ascii="David" w:eastAsia="David" w:hAnsi="David"/>
        </w:rPr>
        <w:t xml:space="preserve"> </w:t>
      </w:r>
      <w:r>
        <w:rPr>
          <w:rFonts w:ascii="David" w:eastAsia="David" w:hAnsi="David" w:hint="cs"/>
          <w:rtl/>
          <w:lang w:val="he-IL"/>
        </w:rPr>
        <w:t>לקו שנקבע בתכנית כגבול לבניה בחזית המגרש</w:t>
      </w:r>
      <w:r>
        <w:rPr>
          <w:rFonts w:ascii="David" w:eastAsia="David" w:hAnsi="David"/>
          <w:rtl/>
          <w:lang w:val="he-IL"/>
        </w:rPr>
        <w:t xml:space="preserve">, </w:t>
      </w:r>
      <w:r>
        <w:rPr>
          <w:rFonts w:ascii="David" w:eastAsia="David" w:hAnsi="David" w:hint="cs"/>
          <w:rtl/>
          <w:lang w:val="he-IL"/>
        </w:rPr>
        <w:t>בצדו האחורי ומצדי המגרש</w:t>
      </w:r>
      <w:r>
        <w:rPr>
          <w:rFonts w:ascii="David" w:eastAsia="David" w:hAnsi="David"/>
          <w:rtl/>
          <w:lang w:val="he-IL"/>
        </w:rPr>
        <w:t>)</w:t>
      </w:r>
      <w:r>
        <w:rPr>
          <w:rFonts w:ascii="David" w:eastAsia="David" w:hAnsi="David"/>
          <w:rtl/>
        </w:rPr>
        <w:t xml:space="preserve"> </w:t>
      </w:r>
      <w:r>
        <w:rPr>
          <w:rFonts w:ascii="David" w:eastAsia="David" w:hAnsi="David"/>
          <w:rtl/>
          <w:lang w:val="he-IL"/>
        </w:rPr>
        <w:t xml:space="preserve">- </w:t>
      </w:r>
      <w:r>
        <w:rPr>
          <w:rFonts w:ascii="David" w:eastAsia="David" w:hAnsi="David" w:hint="cs"/>
          <w:rtl/>
          <w:lang w:val="he-IL"/>
        </w:rPr>
        <w:t>היא סטיה ניכרת</w:t>
      </w:r>
      <w:r>
        <w:rPr>
          <w:rFonts w:ascii="David" w:eastAsia="David" w:hAnsi="David"/>
          <w:rtl/>
          <w:lang w:val="he-IL"/>
        </w:rPr>
        <w:t>. כחריג לקביעה זו, נקבעו ב</w:t>
      </w:r>
      <w:r>
        <w:rPr>
          <w:rFonts w:ascii="David" w:eastAsia="David" w:hAnsi="David" w:hint="cs"/>
          <w:rtl/>
          <w:lang w:val="he-IL"/>
        </w:rPr>
        <w:t xml:space="preserve">תקנה </w:t>
      </w:r>
      <w:r>
        <w:rPr>
          <w:rFonts w:ascii="David" w:eastAsia="David" w:hAnsi="David"/>
          <w:rtl/>
          <w:lang w:val="he-IL"/>
        </w:rPr>
        <w:t>4(</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מקרים ש</w:t>
      </w:r>
      <w:r>
        <w:rPr>
          <w:rFonts w:ascii="David" w:eastAsia="David" w:hAnsi="David"/>
          <w:rtl/>
          <w:lang w:val="he-IL"/>
        </w:rPr>
        <w:t xml:space="preserve">בהם </w:t>
      </w:r>
      <w:r>
        <w:rPr>
          <w:rFonts w:ascii="David" w:eastAsia="David" w:hAnsi="David" w:hint="cs"/>
          <w:rtl/>
          <w:lang w:val="he-IL"/>
        </w:rPr>
        <w:t>ניתן לאשר סטיה בקווי הבניין</w:t>
      </w:r>
      <w:r>
        <w:rPr>
          <w:rFonts w:ascii="David" w:eastAsia="David" w:hAnsi="David"/>
          <w:rtl/>
          <w:lang w:val="he-IL"/>
        </w:rPr>
        <w:t xml:space="preserve">, </w:t>
      </w:r>
      <w:r>
        <w:rPr>
          <w:rFonts w:ascii="David" w:eastAsia="David" w:hAnsi="David" w:hint="cs"/>
          <w:rtl/>
          <w:lang w:val="he-IL"/>
        </w:rPr>
        <w:t>ולא יהוו סטיה ניכרת</w:t>
      </w:r>
      <w:r>
        <w:rPr>
          <w:rFonts w:ascii="David" w:eastAsia="David" w:hAnsi="David"/>
          <w:rtl/>
          <w:lang w:val="he-IL"/>
        </w:rPr>
        <w:t xml:space="preserve">. </w:t>
      </w:r>
      <w:r>
        <w:rPr>
          <w:rFonts w:ascii="David" w:eastAsia="David" w:hAnsi="David" w:hint="cs"/>
          <w:rtl/>
          <w:lang w:val="he-IL"/>
        </w:rPr>
        <w:t>זו לשונה</w:t>
      </w:r>
      <w:r>
        <w:rPr>
          <w:rFonts w:ascii="David" w:eastAsia="David" w:hAnsi="David"/>
          <w:rtl/>
          <w:lang w:val="he-IL"/>
        </w:rPr>
        <w:t>:</w:t>
      </w:r>
      <w:r>
        <w:rPr>
          <w:rFonts w:ascii="David" w:eastAsia="David" w:hAnsi="David"/>
          <w:rtl/>
          <w:lang w:val="he-IL"/>
        </w:rPr>
        <w:tab/>
      </w:r>
    </w:p>
    <w:p w:rsidR="00361450" w:rsidRDefault="00361450" w:rsidP="00361450">
      <w:pPr>
        <w:spacing w:line="276" w:lineRule="auto"/>
        <w:ind w:left="1076" w:right="851"/>
        <w:jc w:val="both"/>
        <w:rPr>
          <w:rFonts w:ascii="David" w:eastAsia="David" w:hAnsi="David"/>
          <w:b/>
          <w:bCs/>
          <w:rtl/>
          <w:lang w:val="he-IL"/>
        </w:rPr>
      </w:pPr>
      <w:r>
        <w:rPr>
          <w:rFonts w:ascii="David" w:eastAsia="David" w:hAnsi="David"/>
          <w:b/>
          <w:bCs/>
          <w:rtl/>
          <w:lang w:val="he-IL"/>
        </w:rPr>
        <w:br/>
        <w:t>"4(</w:t>
      </w:r>
      <w:r>
        <w:rPr>
          <w:rFonts w:ascii="David" w:eastAsia="David" w:hAnsi="David" w:hint="cs"/>
          <w:b/>
          <w:bCs/>
          <w:rtl/>
          <w:lang w:val="he-IL"/>
        </w:rPr>
        <w:t>א</w:t>
      </w:r>
      <w:r>
        <w:rPr>
          <w:rFonts w:ascii="David" w:eastAsia="David" w:hAnsi="David"/>
          <w:b/>
          <w:bCs/>
          <w:rtl/>
          <w:lang w:val="he-IL"/>
        </w:rPr>
        <w:t xml:space="preserve">) </w:t>
      </w:r>
      <w:r>
        <w:rPr>
          <w:rFonts w:ascii="David" w:eastAsia="David" w:hAnsi="David" w:hint="cs"/>
          <w:b/>
          <w:bCs/>
          <w:rtl/>
          <w:lang w:val="he-IL"/>
        </w:rPr>
        <w:t xml:space="preserve">על אף הקבוע בתקנה </w:t>
      </w:r>
      <w:r>
        <w:rPr>
          <w:rFonts w:ascii="David" w:eastAsia="David" w:hAnsi="David"/>
          <w:b/>
          <w:bCs/>
          <w:rtl/>
          <w:lang w:val="he-IL"/>
        </w:rPr>
        <w:t xml:space="preserve">2 (5) </w:t>
      </w:r>
      <w:r>
        <w:rPr>
          <w:rFonts w:ascii="David" w:eastAsia="David" w:hAnsi="David" w:hint="cs"/>
          <w:b/>
          <w:bCs/>
          <w:rtl/>
          <w:lang w:val="he-IL"/>
        </w:rPr>
        <w:t xml:space="preserve">עד </w:t>
      </w:r>
      <w:r>
        <w:rPr>
          <w:rFonts w:ascii="David" w:eastAsia="David" w:hAnsi="David"/>
          <w:b/>
          <w:bCs/>
          <w:rtl/>
          <w:lang w:val="he-IL"/>
        </w:rPr>
        <w:t>(7) -</w:t>
      </w:r>
      <w:r>
        <w:rPr>
          <w:rFonts w:ascii="David" w:eastAsia="David" w:hAnsi="David"/>
          <w:b/>
          <w:bCs/>
          <w:rtl/>
          <w:lang w:val="he-IL"/>
        </w:rPr>
        <w:tab/>
      </w:r>
      <w:r>
        <w:rPr>
          <w:rFonts w:ascii="David" w:eastAsia="David" w:hAnsi="David"/>
          <w:b/>
          <w:bCs/>
          <w:rtl/>
          <w:lang w:val="he-IL"/>
        </w:rPr>
        <w:br/>
      </w:r>
      <w:r>
        <w:rPr>
          <w:rFonts w:ascii="David" w:eastAsia="David" w:hAnsi="David"/>
          <w:b/>
          <w:bCs/>
          <w:rtl/>
          <w:lang w:val="he-IL"/>
        </w:rPr>
        <w:br/>
        <w:t xml:space="preserve">(1) </w:t>
      </w:r>
      <w:r>
        <w:rPr>
          <w:rFonts w:ascii="David" w:eastAsia="David" w:hAnsi="David" w:hint="cs"/>
          <w:b/>
          <w:bCs/>
          <w:rtl/>
          <w:lang w:val="he-IL"/>
        </w:rPr>
        <w:t>הקמת בנין עזר או חלק מבנין</w:t>
      </w:r>
      <w:r>
        <w:rPr>
          <w:rFonts w:ascii="David" w:eastAsia="David" w:hAnsi="David"/>
          <w:b/>
          <w:bCs/>
          <w:rtl/>
          <w:lang w:val="he-IL"/>
        </w:rPr>
        <w:t xml:space="preserve">, </w:t>
      </w:r>
      <w:r>
        <w:rPr>
          <w:rFonts w:ascii="David" w:eastAsia="David" w:hAnsi="David" w:hint="cs"/>
          <w:b/>
          <w:bCs/>
          <w:rtl/>
          <w:lang w:val="he-IL"/>
        </w:rPr>
        <w:t>בחריגה מקווי הבנין הקבועים בתכנית והמיועד לשמש כאחד או יותר מהמפורטים להלן</w:t>
      </w:r>
      <w:r>
        <w:rPr>
          <w:rFonts w:ascii="David" w:eastAsia="David" w:hAnsi="David"/>
          <w:b/>
          <w:bCs/>
          <w:rtl/>
          <w:lang w:val="he-IL"/>
        </w:rPr>
        <w:t xml:space="preserve">, </w:t>
      </w:r>
      <w:r>
        <w:rPr>
          <w:rFonts w:ascii="David" w:eastAsia="David" w:hAnsi="David" w:hint="cs"/>
          <w:b/>
          <w:bCs/>
          <w:rtl/>
          <w:lang w:val="he-IL"/>
        </w:rPr>
        <w:t>לא יהווה סטיה ניכרת מתכנית</w:t>
      </w:r>
      <w:r>
        <w:rPr>
          <w:rFonts w:ascii="David" w:eastAsia="David" w:hAnsi="David"/>
          <w:b/>
          <w:bCs/>
          <w:rtl/>
          <w:lang w:val="he-IL"/>
        </w:rPr>
        <w:t xml:space="preserve">: </w:t>
      </w:r>
      <w:r>
        <w:rPr>
          <w:rFonts w:ascii="David" w:eastAsia="David" w:hAnsi="David"/>
          <w:b/>
          <w:bCs/>
          <w:rtl/>
          <w:lang w:val="he-IL"/>
        </w:rPr>
        <w:tab/>
      </w:r>
      <w:r>
        <w:rPr>
          <w:rFonts w:ascii="David" w:eastAsia="David" w:hAnsi="David"/>
          <w:b/>
          <w:bCs/>
          <w:rtl/>
          <w:lang w:val="he-IL"/>
        </w:rPr>
        <w:br/>
      </w:r>
    </w:p>
    <w:p w:rsidR="00361450" w:rsidRDefault="00361450" w:rsidP="00361450">
      <w:pPr>
        <w:spacing w:line="276" w:lineRule="auto"/>
        <w:ind w:left="1637" w:right="851"/>
        <w:jc w:val="both"/>
        <w:rPr>
          <w:rFonts w:ascii="David" w:eastAsia="David" w:hAnsi="David"/>
          <w:rtl/>
          <w:lang w:val="he-IL"/>
        </w:rPr>
      </w:pPr>
      <w:r>
        <w:rPr>
          <w:rFonts w:ascii="David" w:eastAsia="David" w:hAnsi="David"/>
          <w:b/>
          <w:bCs/>
          <w:rtl/>
          <w:lang w:val="he-IL"/>
        </w:rPr>
        <w:t>[...]</w:t>
      </w:r>
      <w:r>
        <w:rPr>
          <w:rFonts w:ascii="David" w:eastAsia="David" w:hAnsi="David"/>
          <w:rtl/>
          <w:lang w:val="he-IL"/>
        </w:rPr>
        <w:br/>
      </w:r>
      <w:r>
        <w:rPr>
          <w:rFonts w:ascii="David" w:eastAsia="David" w:hAnsi="David"/>
          <w:b/>
          <w:bCs/>
          <w:rtl/>
          <w:lang w:val="he-IL"/>
        </w:rPr>
        <w:t>(</w:t>
      </w:r>
      <w:r>
        <w:rPr>
          <w:rFonts w:ascii="David" w:eastAsia="David" w:hAnsi="David" w:hint="cs"/>
          <w:b/>
          <w:bCs/>
          <w:rtl/>
          <w:lang w:val="he-IL"/>
        </w:rPr>
        <w:t>ג</w:t>
      </w:r>
      <w:r>
        <w:rPr>
          <w:rFonts w:ascii="David" w:eastAsia="David" w:hAnsi="David"/>
          <w:b/>
          <w:bCs/>
          <w:rtl/>
          <w:lang w:val="he-IL"/>
        </w:rPr>
        <w:t xml:space="preserve">)  </w:t>
      </w:r>
      <w:r>
        <w:rPr>
          <w:rFonts w:ascii="David" w:eastAsia="David" w:hAnsi="David" w:hint="cs"/>
          <w:b/>
          <w:bCs/>
          <w:rtl/>
          <w:lang w:val="he-IL"/>
        </w:rPr>
        <w:t>מקלט או מרחב מוגן דירתי המוקם כתוספת לבנין קיים</w:t>
      </w:r>
      <w:r>
        <w:rPr>
          <w:rFonts w:ascii="David" w:eastAsia="David" w:hAnsi="David"/>
          <w:b/>
          <w:bCs/>
          <w:rtl/>
          <w:lang w:val="he-IL"/>
        </w:rPr>
        <w:t>"</w:t>
      </w:r>
      <w:r>
        <w:rPr>
          <w:rFonts w:ascii="David" w:eastAsia="David" w:hAnsi="David"/>
          <w:rtl/>
          <w:lang w:val="he-IL"/>
        </w:rPr>
        <w:t>.</w:t>
      </w:r>
    </w:p>
    <w:p w:rsidR="00361450" w:rsidRDefault="00361450" w:rsidP="00361450">
      <w:pPr>
        <w:pBdr>
          <w:right w:val="nil"/>
        </w:pBdr>
        <w:spacing w:line="360" w:lineRule="auto"/>
        <w:ind w:left="509"/>
        <w:jc w:val="both"/>
        <w:rPr>
          <w:rFonts w:ascii="David" w:eastAsia="David" w:hAnsi="David"/>
          <w:rtl/>
          <w:lang w:val="he-IL"/>
        </w:rPr>
      </w:pPr>
      <w:r>
        <w:rPr>
          <w:rFonts w:ascii="David" w:eastAsia="David" w:hAnsi="David"/>
          <w:rtl/>
          <w:lang w:val="he-IL"/>
        </w:rPr>
        <w:br/>
      </w:r>
      <w:r>
        <w:rPr>
          <w:rFonts w:ascii="David" w:eastAsia="David" w:hAnsi="David" w:hint="cs"/>
          <w:rtl/>
          <w:lang w:val="he-IL"/>
        </w:rPr>
        <w:t xml:space="preserve">מכאן שחריגה מקווי בניין שנקבעו בתכנית שחלה על המקרקעין </w:t>
      </w:r>
      <w:r>
        <w:rPr>
          <w:rFonts w:ascii="David" w:eastAsia="David" w:hAnsi="David" w:hint="cs"/>
          <w:b/>
          <w:bCs/>
          <w:rtl/>
          <w:lang w:val="he-IL"/>
        </w:rPr>
        <w:t xml:space="preserve">לצורך הקמת </w:t>
      </w:r>
      <w:r>
        <w:rPr>
          <w:rFonts w:ascii="David" w:eastAsia="David" w:hAnsi="David"/>
          <w:b/>
          <w:bCs/>
          <w:rtl/>
          <w:lang w:val="he-IL"/>
        </w:rPr>
        <w:t>"</w:t>
      </w:r>
      <w:r>
        <w:rPr>
          <w:rFonts w:ascii="David" w:eastAsia="David" w:hAnsi="David" w:hint="cs"/>
          <w:b/>
          <w:bCs/>
          <w:rtl/>
          <w:lang w:val="he-IL"/>
        </w:rPr>
        <w:t>מרחב מוגן דירתי המוקם כתוספת לבניין קיים</w:t>
      </w:r>
      <w:r>
        <w:rPr>
          <w:rFonts w:ascii="David" w:eastAsia="David" w:hAnsi="David"/>
          <w:rtl/>
          <w:lang w:val="he-IL"/>
        </w:rPr>
        <w:t xml:space="preserve">", </w:t>
      </w:r>
      <w:r>
        <w:rPr>
          <w:rFonts w:ascii="David" w:eastAsia="David" w:hAnsi="David" w:hint="cs"/>
          <w:rtl/>
          <w:lang w:val="he-IL"/>
        </w:rPr>
        <w:t>אינה מהווה סטייה ניכרת וניתן לאשרה</w:t>
      </w:r>
      <w:r>
        <w:rPr>
          <w:rFonts w:ascii="David" w:eastAsia="David" w:hAnsi="David"/>
          <w:rtl/>
          <w:lang w:val="he-IL"/>
        </w:rPr>
        <w:t xml:space="preserve">. </w:t>
      </w:r>
      <w:r>
        <w:rPr>
          <w:rFonts w:ascii="David" w:eastAsia="David" w:hAnsi="David"/>
          <w:rtl/>
          <w:lang w:val="he-IL"/>
        </w:rPr>
        <w:tab/>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מהו </w:t>
      </w:r>
      <w:r>
        <w:rPr>
          <w:rFonts w:ascii="David" w:eastAsia="David" w:hAnsi="David"/>
          <w:b/>
          <w:bCs/>
          <w:rtl/>
          <w:lang w:val="he-IL"/>
        </w:rPr>
        <w:t>"</w:t>
      </w:r>
      <w:r>
        <w:rPr>
          <w:rFonts w:ascii="David" w:eastAsia="David" w:hAnsi="David" w:hint="cs"/>
          <w:b/>
          <w:bCs/>
          <w:rtl/>
          <w:lang w:val="he-IL"/>
        </w:rPr>
        <w:t>מרחב מוגן דירתי</w:t>
      </w:r>
      <w:r>
        <w:rPr>
          <w:rFonts w:ascii="David" w:eastAsia="David" w:hAnsi="David"/>
          <w:b/>
          <w:bCs/>
          <w:rtl/>
          <w:lang w:val="he-IL"/>
        </w:rPr>
        <w:t xml:space="preserve">" </w:t>
      </w:r>
      <w:r>
        <w:rPr>
          <w:rFonts w:ascii="David" w:eastAsia="David" w:hAnsi="David" w:hint="cs"/>
          <w:rtl/>
          <w:lang w:val="he-IL"/>
        </w:rPr>
        <w:t xml:space="preserve">לצורך </w:t>
      </w:r>
      <w:r>
        <w:rPr>
          <w:rFonts w:ascii="David" w:eastAsia="David" w:hAnsi="David"/>
          <w:rtl/>
          <w:lang w:val="he-IL"/>
        </w:rPr>
        <w:t>תקנה 4 לתקנות סטיה ניכרת?</w:t>
      </w:r>
      <w:r>
        <w:rPr>
          <w:rFonts w:ascii="David" w:eastAsia="David" w:hAnsi="David" w:hint="cs"/>
          <w:rtl/>
          <w:lang w:val="he-IL"/>
        </w:rPr>
        <w:t xml:space="preserve"> תקנות סטיה ניכרת מפנות להגדרה שבתקנות ההתגוננות האזרחית </w:t>
      </w:r>
      <w:r>
        <w:rPr>
          <w:rFonts w:ascii="David" w:eastAsia="David" w:hAnsi="David"/>
          <w:rtl/>
          <w:lang w:val="he-IL"/>
        </w:rPr>
        <w:t>(</w:t>
      </w:r>
      <w:r>
        <w:rPr>
          <w:rFonts w:ascii="David" w:eastAsia="David" w:hAnsi="David" w:hint="cs"/>
          <w:rtl/>
          <w:lang w:val="he-IL"/>
        </w:rPr>
        <w:t>מפרטים לבניית מקלטים</w:t>
      </w:r>
      <w:r>
        <w:rPr>
          <w:rFonts w:ascii="David" w:eastAsia="David" w:hAnsi="David"/>
          <w:rtl/>
          <w:lang w:val="he-IL"/>
        </w:rPr>
        <w:t xml:space="preserve">), </w:t>
      </w:r>
      <w:r>
        <w:rPr>
          <w:rFonts w:ascii="David" w:eastAsia="David" w:hAnsi="David" w:hint="cs"/>
          <w:rtl/>
          <w:lang w:val="he-IL"/>
        </w:rPr>
        <w:t>תש</w:t>
      </w:r>
      <w:r>
        <w:rPr>
          <w:rFonts w:ascii="David" w:eastAsia="David" w:hAnsi="David"/>
          <w:rtl/>
          <w:lang w:val="he-IL"/>
        </w:rPr>
        <w:t>"</w:t>
      </w:r>
      <w:r>
        <w:rPr>
          <w:rFonts w:ascii="David" w:eastAsia="David" w:hAnsi="David" w:hint="cs"/>
          <w:rtl/>
          <w:lang w:val="he-IL"/>
        </w:rPr>
        <w:t>ן</w:t>
      </w:r>
      <w:r>
        <w:rPr>
          <w:rFonts w:ascii="David" w:eastAsia="David" w:hAnsi="David"/>
          <w:rtl/>
          <w:lang w:val="he-IL"/>
        </w:rPr>
        <w:t>-1990 (</w:t>
      </w:r>
      <w:r>
        <w:rPr>
          <w:rFonts w:ascii="David" w:eastAsia="David" w:hAnsi="David" w:hint="cs"/>
          <w:b/>
          <w:bCs/>
          <w:rtl/>
          <w:lang w:val="he-IL"/>
        </w:rPr>
        <w:t>תקנות המפרטים</w:t>
      </w:r>
      <w:r>
        <w:rPr>
          <w:rFonts w:ascii="David" w:eastAsia="David" w:hAnsi="David"/>
          <w:rtl/>
          <w:lang w:val="he-IL"/>
        </w:rPr>
        <w:t>) (</w:t>
      </w:r>
      <w:r>
        <w:rPr>
          <w:rFonts w:ascii="David" w:eastAsia="David" w:hAnsi="David" w:hint="cs"/>
          <w:rtl/>
          <w:lang w:val="he-IL"/>
        </w:rPr>
        <w:t>ראו סעיף ההגדרות</w:t>
      </w:r>
      <w:r>
        <w:rPr>
          <w:rFonts w:ascii="David" w:eastAsia="David" w:hAnsi="David"/>
          <w:rtl/>
          <w:lang w:val="he-IL"/>
        </w:rPr>
        <w:t xml:space="preserve">, </w:t>
      </w:r>
      <w:r>
        <w:rPr>
          <w:rFonts w:ascii="David" w:eastAsia="David" w:hAnsi="David" w:hint="cs"/>
          <w:rtl/>
          <w:lang w:val="he-IL"/>
        </w:rPr>
        <w:t xml:space="preserve">הוא סעיף </w:t>
      </w:r>
      <w:r>
        <w:rPr>
          <w:rFonts w:ascii="David" w:eastAsia="David" w:hAnsi="David"/>
          <w:rtl/>
          <w:lang w:val="he-IL"/>
        </w:rPr>
        <w:t xml:space="preserve">1 </w:t>
      </w:r>
      <w:r>
        <w:rPr>
          <w:rFonts w:ascii="David" w:eastAsia="David" w:hAnsi="David" w:hint="cs"/>
          <w:rtl/>
          <w:lang w:val="he-IL"/>
        </w:rPr>
        <w:t>לתקנות סטיה ניכרת</w:t>
      </w:r>
      <w:r>
        <w:rPr>
          <w:rFonts w:ascii="David" w:eastAsia="David" w:hAnsi="David"/>
          <w:rtl/>
          <w:lang w:val="he-IL"/>
        </w:rPr>
        <w:t xml:space="preserve">). </w:t>
      </w:r>
      <w:r>
        <w:rPr>
          <w:rFonts w:ascii="David" w:eastAsia="David" w:hAnsi="David"/>
          <w:rtl/>
          <w:lang w:val="he-IL"/>
        </w:rPr>
        <w:tab/>
      </w:r>
      <w:r>
        <w:rPr>
          <w:rFonts w:ascii="David" w:eastAsia="David" w:hAnsi="David"/>
          <w:rtl/>
          <w:lang w:val="he-IL"/>
        </w:rPr>
        <w:br/>
      </w:r>
      <w:r>
        <w:rPr>
          <w:rFonts w:ascii="David" w:eastAsia="David" w:hAnsi="David"/>
          <w:rtl/>
          <w:lang w:val="he-IL"/>
        </w:rPr>
        <w:br/>
      </w:r>
      <w:r>
        <w:rPr>
          <w:rFonts w:ascii="David" w:eastAsia="David" w:hAnsi="David" w:hint="cs"/>
          <w:rtl/>
          <w:lang w:val="he-IL"/>
        </w:rPr>
        <w:t xml:space="preserve">להלן הגדרת </w:t>
      </w:r>
      <w:r>
        <w:rPr>
          <w:rFonts w:ascii="David" w:eastAsia="David" w:hAnsi="David"/>
          <w:b/>
          <w:bCs/>
          <w:rtl/>
          <w:lang w:val="he-IL"/>
        </w:rPr>
        <w:t>"</w:t>
      </w:r>
      <w:r>
        <w:rPr>
          <w:rFonts w:ascii="David" w:eastAsia="David" w:hAnsi="David" w:hint="cs"/>
          <w:b/>
          <w:bCs/>
          <w:rtl/>
          <w:lang w:val="he-IL"/>
        </w:rPr>
        <w:t>מרחב מוגן דירתי</w:t>
      </w:r>
      <w:r>
        <w:rPr>
          <w:rFonts w:ascii="David" w:eastAsia="David" w:hAnsi="David"/>
          <w:b/>
          <w:bCs/>
          <w:rtl/>
          <w:lang w:val="he-IL"/>
        </w:rPr>
        <w:t>"</w:t>
      </w:r>
      <w:r>
        <w:rPr>
          <w:rFonts w:ascii="David" w:eastAsia="David" w:hAnsi="David" w:hint="cs"/>
          <w:rtl/>
          <w:lang w:val="he-IL"/>
        </w:rPr>
        <w:t xml:space="preserve"> בתקנות המפרטים</w:t>
      </w:r>
      <w:r>
        <w:rPr>
          <w:rFonts w:ascii="David" w:eastAsia="David" w:hAnsi="David"/>
          <w:rtl/>
          <w:lang w:val="he-IL"/>
        </w:rPr>
        <w:t>:</w:t>
      </w:r>
    </w:p>
    <w:p w:rsidR="00361450" w:rsidRDefault="00361450" w:rsidP="00361450">
      <w:pPr>
        <w:ind w:left="1076" w:right="851"/>
        <w:jc w:val="both"/>
        <w:rPr>
          <w:rFonts w:ascii="David" w:eastAsia="David" w:hAnsi="David"/>
          <w:b/>
          <w:bCs/>
          <w:rtl/>
          <w:lang w:val="he-IL"/>
        </w:rPr>
      </w:pPr>
      <w:r>
        <w:rPr>
          <w:rFonts w:ascii="David" w:eastAsia="David" w:hAnsi="David"/>
          <w:rtl/>
          <w:lang w:val="he-IL"/>
        </w:rPr>
        <w:br/>
        <w:t>"</w:t>
      </w:r>
      <w:r>
        <w:rPr>
          <w:rFonts w:ascii="David" w:eastAsia="David" w:hAnsi="David" w:hint="cs"/>
          <w:b/>
          <w:bCs/>
          <w:rtl/>
          <w:lang w:val="he-IL"/>
        </w:rPr>
        <w:t xml:space="preserve">מרחב מוגן דירתי </w:t>
      </w:r>
      <w:r>
        <w:rPr>
          <w:rFonts w:ascii="David" w:eastAsia="David" w:hAnsi="David"/>
          <w:b/>
          <w:bCs/>
          <w:rtl/>
          <w:lang w:val="he-IL"/>
        </w:rPr>
        <w:t xml:space="preserve">-  </w:t>
      </w:r>
      <w:r>
        <w:rPr>
          <w:rFonts w:ascii="David" w:eastAsia="David" w:hAnsi="David" w:hint="cs"/>
          <w:b/>
          <w:bCs/>
          <w:u w:val="single"/>
          <w:rtl/>
          <w:lang w:val="he-IL"/>
        </w:rPr>
        <w:t>מרחב מוגן</w:t>
      </w:r>
      <w:r>
        <w:rPr>
          <w:rFonts w:ascii="David" w:eastAsia="David" w:hAnsi="David"/>
          <w:b/>
          <w:bCs/>
          <w:rtl/>
          <w:lang w:val="he-IL"/>
        </w:rPr>
        <w:t xml:space="preserve"> </w:t>
      </w:r>
      <w:r>
        <w:rPr>
          <w:rFonts w:ascii="David" w:eastAsia="David" w:hAnsi="David" w:hint="cs"/>
          <w:b/>
          <w:bCs/>
          <w:u w:val="single"/>
          <w:rtl/>
          <w:lang w:val="he-IL"/>
        </w:rPr>
        <w:t>הממוקם בתחום הדירה</w:t>
      </w:r>
      <w:r>
        <w:rPr>
          <w:rFonts w:ascii="David" w:eastAsia="David" w:hAnsi="David" w:hint="cs"/>
          <w:b/>
          <w:bCs/>
          <w:rtl/>
          <w:lang w:val="he-IL"/>
        </w:rPr>
        <w:t xml:space="preserve"> והמיועד לשרת את דיירי הדירה בלבד</w:t>
      </w:r>
      <w:r>
        <w:rPr>
          <w:rFonts w:ascii="David" w:eastAsia="David" w:hAnsi="David"/>
          <w:rtl/>
          <w:lang w:val="he-IL"/>
        </w:rPr>
        <w:t xml:space="preserve">. </w:t>
      </w:r>
    </w:p>
    <w:p w:rsidR="00361450" w:rsidRDefault="00361450" w:rsidP="00361450">
      <w:pPr>
        <w:spacing w:line="360" w:lineRule="auto"/>
        <w:ind w:left="509"/>
        <w:jc w:val="both"/>
        <w:rPr>
          <w:rFonts w:ascii="David" w:eastAsia="David" w:hAnsi="David"/>
          <w:rtl/>
          <w:lang w:val="he-IL"/>
        </w:rPr>
      </w:pPr>
      <w:r>
        <w:rPr>
          <w:rFonts w:ascii="David" w:eastAsia="David" w:hAnsi="David"/>
          <w:b/>
          <w:bCs/>
          <w:rtl/>
          <w:lang w:val="he-IL"/>
        </w:rPr>
        <w:br/>
        <w:t>"</w:t>
      </w:r>
      <w:r>
        <w:rPr>
          <w:rFonts w:ascii="David" w:eastAsia="David" w:hAnsi="David" w:hint="cs"/>
          <w:b/>
          <w:bCs/>
          <w:rtl/>
          <w:lang w:val="he-IL"/>
        </w:rPr>
        <w:t>מרחב מוגן</w:t>
      </w:r>
      <w:r>
        <w:rPr>
          <w:rFonts w:ascii="David" w:eastAsia="David" w:hAnsi="David"/>
          <w:b/>
          <w:bCs/>
          <w:rtl/>
          <w:lang w:val="he-IL"/>
        </w:rPr>
        <w:t>"</w:t>
      </w:r>
      <w:r>
        <w:rPr>
          <w:rFonts w:ascii="David" w:eastAsia="David" w:hAnsi="David"/>
          <w:rtl/>
          <w:lang w:val="he-IL"/>
        </w:rPr>
        <w:t xml:space="preserve"> </w:t>
      </w:r>
      <w:r>
        <w:rPr>
          <w:rFonts w:ascii="David" w:eastAsia="David" w:hAnsi="David" w:hint="cs"/>
          <w:rtl/>
          <w:lang w:val="he-IL"/>
        </w:rPr>
        <w:t xml:space="preserve">בתקנות המפרטים הוא </w:t>
      </w:r>
      <w:r>
        <w:rPr>
          <w:rFonts w:ascii="David" w:eastAsia="David" w:hAnsi="David"/>
          <w:b/>
          <w:bCs/>
          <w:rtl/>
          <w:lang w:val="he-IL"/>
        </w:rPr>
        <w:t>"</w:t>
      </w:r>
      <w:r>
        <w:rPr>
          <w:rFonts w:ascii="David" w:eastAsia="David" w:hAnsi="David" w:hint="cs"/>
          <w:b/>
          <w:bCs/>
          <w:u w:val="single"/>
          <w:rtl/>
          <w:lang w:val="he-IL"/>
        </w:rPr>
        <w:t>מקלט</w:t>
      </w:r>
      <w:r>
        <w:rPr>
          <w:rFonts w:ascii="David" w:eastAsia="David" w:hAnsi="David"/>
          <w:b/>
          <w:bCs/>
          <w:rtl/>
          <w:lang w:val="he-IL"/>
        </w:rPr>
        <w:t xml:space="preserve"> </w:t>
      </w:r>
      <w:r>
        <w:rPr>
          <w:rFonts w:ascii="David" w:eastAsia="David" w:hAnsi="David" w:hint="cs"/>
          <w:b/>
          <w:bCs/>
          <w:u w:val="single"/>
          <w:rtl/>
          <w:lang w:val="he-IL"/>
        </w:rPr>
        <w:t>במתכונת מרחב הבנוי בתוך מעטפת המבנה</w:t>
      </w:r>
      <w:r>
        <w:rPr>
          <w:rFonts w:ascii="David" w:eastAsia="David" w:hAnsi="David"/>
          <w:b/>
          <w:bCs/>
          <w:rtl/>
          <w:lang w:val="he-IL"/>
        </w:rPr>
        <w:t xml:space="preserve">, </w:t>
      </w:r>
      <w:r>
        <w:rPr>
          <w:rFonts w:ascii="David" w:eastAsia="David" w:hAnsi="David" w:hint="cs"/>
          <w:b/>
          <w:bCs/>
          <w:rtl/>
          <w:lang w:val="he-IL"/>
        </w:rPr>
        <w:t xml:space="preserve">המיועד להגן על החוסים בו בפני התקפה </w:t>
      </w:r>
      <w:r>
        <w:rPr>
          <w:rFonts w:ascii="David" w:eastAsia="David" w:hAnsi="David" w:hint="cs"/>
          <w:b/>
          <w:bCs/>
          <w:u w:val="single"/>
          <w:rtl/>
          <w:lang w:val="he-IL"/>
        </w:rPr>
        <w:t>והמתוכנן לפי הוראות חלקים ג</w:t>
      </w:r>
      <w:r>
        <w:rPr>
          <w:rFonts w:ascii="David" w:eastAsia="David" w:hAnsi="David"/>
          <w:b/>
          <w:bCs/>
          <w:u w:val="single"/>
          <w:rtl/>
          <w:lang w:val="he-IL"/>
        </w:rPr>
        <w:t xml:space="preserve">', </w:t>
      </w:r>
      <w:r>
        <w:rPr>
          <w:rFonts w:ascii="David" w:eastAsia="David" w:hAnsi="David" w:hint="cs"/>
          <w:b/>
          <w:bCs/>
          <w:u w:val="single"/>
          <w:rtl/>
          <w:lang w:val="he-IL"/>
        </w:rPr>
        <w:t>ג</w:t>
      </w:r>
      <w:r>
        <w:rPr>
          <w:rFonts w:ascii="David" w:eastAsia="David" w:hAnsi="David"/>
          <w:b/>
          <w:bCs/>
          <w:u w:val="single"/>
          <w:rtl/>
          <w:lang w:val="he-IL"/>
        </w:rPr>
        <w:t xml:space="preserve">'1 </w:t>
      </w:r>
      <w:r>
        <w:rPr>
          <w:rFonts w:ascii="David" w:eastAsia="David" w:hAnsi="David" w:hint="cs"/>
          <w:b/>
          <w:bCs/>
          <w:u w:val="single"/>
          <w:rtl/>
          <w:lang w:val="he-IL"/>
        </w:rPr>
        <w:t>או ג</w:t>
      </w:r>
      <w:r>
        <w:rPr>
          <w:rFonts w:ascii="David" w:eastAsia="David" w:hAnsi="David"/>
          <w:b/>
          <w:bCs/>
          <w:u w:val="single"/>
          <w:rtl/>
          <w:lang w:val="he-IL"/>
        </w:rPr>
        <w:t>'2</w:t>
      </w:r>
      <w:r>
        <w:rPr>
          <w:rFonts w:ascii="David" w:eastAsia="David" w:hAnsi="David"/>
          <w:b/>
          <w:bCs/>
          <w:rtl/>
          <w:lang w:val="he-IL"/>
        </w:rPr>
        <w:t>;</w:t>
      </w:r>
      <w:r>
        <w:rPr>
          <w:rFonts w:ascii="David" w:eastAsia="David" w:hAnsi="David"/>
          <w:rtl/>
          <w:lang w:val="he-IL"/>
        </w:rPr>
        <w:t>".</w:t>
      </w:r>
      <w:r>
        <w:rPr>
          <w:rFonts w:ascii="David" w:eastAsia="David" w:hAnsi="David"/>
          <w:rtl/>
          <w:lang w:val="he-IL"/>
        </w:rPr>
        <w:tab/>
      </w:r>
      <w:r>
        <w:rPr>
          <w:rFonts w:ascii="David" w:eastAsia="David" w:hAnsi="David"/>
          <w:rtl/>
          <w:lang w:val="he-IL"/>
        </w:rPr>
        <w:br/>
        <w:t xml:space="preserve">כאמור לעיל, </w:t>
      </w:r>
      <w:r>
        <w:rPr>
          <w:rFonts w:ascii="David" w:eastAsia="David" w:hAnsi="David" w:hint="cs"/>
          <w:rtl/>
          <w:lang w:val="he-IL"/>
        </w:rPr>
        <w:t xml:space="preserve">גם בסעיף ההגדרות בחוק התכנון והבניה </w:t>
      </w:r>
      <w:r>
        <w:rPr>
          <w:rFonts w:ascii="David" w:eastAsia="David" w:hAnsi="David"/>
          <w:rtl/>
          <w:lang w:val="he-IL"/>
        </w:rPr>
        <w:t xml:space="preserve">(סעיף 1) נקבע </w:t>
      </w:r>
      <w:r>
        <w:rPr>
          <w:rFonts w:ascii="David" w:eastAsia="David" w:hAnsi="David" w:hint="cs"/>
          <w:rtl/>
          <w:lang w:val="he-IL"/>
        </w:rPr>
        <w:t xml:space="preserve">כי </w:t>
      </w:r>
      <w:r>
        <w:rPr>
          <w:rFonts w:ascii="David" w:eastAsia="David" w:hAnsi="David"/>
          <w:rtl/>
          <w:lang w:val="he-IL"/>
        </w:rPr>
        <w:t>"</w:t>
      </w:r>
      <w:r>
        <w:rPr>
          <w:rFonts w:ascii="David" w:eastAsia="David" w:hAnsi="David" w:hint="cs"/>
          <w:rtl/>
          <w:lang w:val="he-IL"/>
        </w:rPr>
        <w:t>מרחב מוגן</w:t>
      </w:r>
      <w:r>
        <w:rPr>
          <w:rFonts w:ascii="David" w:eastAsia="David" w:hAnsi="David"/>
          <w:rtl/>
          <w:lang w:val="he-IL"/>
        </w:rPr>
        <w:t xml:space="preserve">" </w:t>
      </w:r>
      <w:r>
        <w:rPr>
          <w:rFonts w:ascii="David" w:eastAsia="David" w:hAnsi="David" w:hint="cs"/>
          <w:rtl/>
          <w:lang w:val="he-IL"/>
        </w:rPr>
        <w:t xml:space="preserve">הוא </w:t>
      </w:r>
      <w:r w:rsidRPr="00E11CA7">
        <w:rPr>
          <w:rFonts w:ascii="David" w:eastAsia="David" w:hAnsi="David" w:hint="cs"/>
          <w:b/>
          <w:bCs/>
          <w:rtl/>
          <w:lang w:val="he-IL"/>
        </w:rPr>
        <w:t>מקלט</w:t>
      </w:r>
      <w:r>
        <w:rPr>
          <w:rFonts w:ascii="David" w:eastAsia="David" w:hAnsi="David" w:hint="cs"/>
          <w:rtl/>
          <w:lang w:val="he-IL"/>
        </w:rPr>
        <w:t xml:space="preserve"> כהגדרתו בסעיף </w:t>
      </w:r>
      <w:r>
        <w:rPr>
          <w:rFonts w:ascii="David" w:eastAsia="David" w:hAnsi="David"/>
          <w:rtl/>
          <w:lang w:val="he-IL"/>
        </w:rPr>
        <w:t xml:space="preserve">11 </w:t>
      </w:r>
      <w:r>
        <w:rPr>
          <w:rFonts w:ascii="David" w:eastAsia="David" w:hAnsi="David" w:hint="cs"/>
          <w:rtl/>
          <w:lang w:val="he-IL"/>
        </w:rPr>
        <w:t xml:space="preserve">לחוק ההתגוננות האזרחית </w:t>
      </w:r>
      <w:r>
        <w:rPr>
          <w:rFonts w:ascii="David" w:eastAsia="David" w:hAnsi="David"/>
          <w:rtl/>
          <w:lang w:val="he-IL"/>
        </w:rPr>
        <w:t>"</w:t>
      </w:r>
      <w:r>
        <w:rPr>
          <w:rFonts w:ascii="David" w:eastAsia="David" w:hAnsi="David" w:hint="cs"/>
          <w:b/>
          <w:bCs/>
          <w:rtl/>
          <w:lang w:val="he-IL"/>
        </w:rPr>
        <w:t>במתכונת מרחב בנוי בתוך מעטפת המבנה</w:t>
      </w:r>
      <w:r>
        <w:rPr>
          <w:rFonts w:ascii="David" w:eastAsia="David" w:hAnsi="David"/>
          <w:rtl/>
          <w:lang w:val="he-IL"/>
        </w:rPr>
        <w:t xml:space="preserve">". קיימים סוגים שונים של מרחבים מוגנים. </w:t>
      </w:r>
      <w:r>
        <w:rPr>
          <w:rFonts w:ascii="David" w:eastAsia="David" w:hAnsi="David" w:hint="cs"/>
          <w:rtl/>
          <w:lang w:val="he-IL"/>
        </w:rPr>
        <w:t>חלק ג</w:t>
      </w:r>
      <w:r>
        <w:rPr>
          <w:rFonts w:ascii="David" w:eastAsia="David" w:hAnsi="David"/>
          <w:rtl/>
          <w:lang w:val="he-IL"/>
        </w:rPr>
        <w:t xml:space="preserve">' </w:t>
      </w:r>
      <w:r>
        <w:rPr>
          <w:rFonts w:ascii="David" w:eastAsia="David" w:hAnsi="David" w:hint="cs"/>
          <w:rtl/>
          <w:lang w:val="he-IL"/>
        </w:rPr>
        <w:t>לתקנות המפרטים הוא הרלבנטי לתכנון מרחב מוגן דירתי</w:t>
      </w:r>
      <w:r>
        <w:rPr>
          <w:rFonts w:ascii="David" w:eastAsia="David" w:hAnsi="David"/>
          <w:rtl/>
          <w:lang w:val="he-IL"/>
        </w:rPr>
        <w:t xml:space="preserve">, </w:t>
      </w:r>
      <w:r>
        <w:rPr>
          <w:rFonts w:ascii="David" w:eastAsia="David" w:hAnsi="David" w:hint="cs"/>
          <w:rtl/>
          <w:lang w:val="he-IL"/>
        </w:rPr>
        <w:t xml:space="preserve">כפי שמעידה עליו כותרתו </w:t>
      </w:r>
      <w:r>
        <w:rPr>
          <w:rFonts w:ascii="David" w:eastAsia="David" w:hAnsi="David"/>
          <w:rtl/>
          <w:lang w:val="he-IL"/>
        </w:rPr>
        <w:t>"</w:t>
      </w:r>
      <w:r>
        <w:rPr>
          <w:rFonts w:ascii="David" w:eastAsia="David" w:hAnsi="David" w:hint="cs"/>
          <w:b/>
          <w:bCs/>
          <w:rtl/>
          <w:lang w:val="he-IL"/>
        </w:rPr>
        <w:t>תכנון של מרחב מוגן דירתי</w:t>
      </w:r>
      <w:r>
        <w:rPr>
          <w:rFonts w:ascii="David" w:eastAsia="David" w:hAnsi="David"/>
          <w:rtl/>
          <w:lang w:val="he-IL"/>
        </w:rPr>
        <w:t>" (</w:t>
      </w:r>
      <w:r>
        <w:rPr>
          <w:rFonts w:ascii="David" w:eastAsia="David" w:hAnsi="David" w:hint="cs"/>
          <w:rtl/>
          <w:lang w:val="he-IL"/>
        </w:rPr>
        <w:t>פרק ג</w:t>
      </w:r>
      <w:r>
        <w:rPr>
          <w:rFonts w:ascii="David" w:eastAsia="David" w:hAnsi="David"/>
          <w:rtl/>
          <w:lang w:val="he-IL"/>
        </w:rPr>
        <w:t xml:space="preserve">'1 </w:t>
      </w:r>
      <w:r>
        <w:rPr>
          <w:rFonts w:ascii="David" w:eastAsia="David" w:hAnsi="David" w:hint="cs"/>
          <w:rtl/>
          <w:lang w:val="he-IL"/>
        </w:rPr>
        <w:t xml:space="preserve">עניינו </w:t>
      </w:r>
      <w:r>
        <w:rPr>
          <w:rFonts w:ascii="David" w:eastAsia="David" w:hAnsi="David"/>
          <w:rtl/>
          <w:lang w:val="he-IL"/>
        </w:rPr>
        <w:t>"</w:t>
      </w:r>
      <w:r>
        <w:rPr>
          <w:rFonts w:ascii="David" w:eastAsia="David" w:hAnsi="David" w:hint="cs"/>
          <w:rtl/>
          <w:lang w:val="he-IL"/>
        </w:rPr>
        <w:t>מרחב מוגן מוסדי</w:t>
      </w:r>
      <w:r>
        <w:rPr>
          <w:rFonts w:ascii="David" w:eastAsia="David" w:hAnsi="David"/>
          <w:rtl/>
          <w:lang w:val="he-IL"/>
        </w:rPr>
        <w:t xml:space="preserve">" </w:t>
      </w:r>
      <w:r>
        <w:rPr>
          <w:rFonts w:ascii="David" w:eastAsia="David" w:hAnsi="David" w:hint="cs"/>
          <w:rtl/>
          <w:lang w:val="he-IL"/>
        </w:rPr>
        <w:t>ופרק ג</w:t>
      </w:r>
      <w:r>
        <w:rPr>
          <w:rFonts w:ascii="David" w:eastAsia="David" w:hAnsi="David"/>
          <w:rtl/>
          <w:lang w:val="he-IL"/>
        </w:rPr>
        <w:t xml:space="preserve">'2 </w:t>
      </w:r>
      <w:r>
        <w:rPr>
          <w:rFonts w:ascii="David" w:eastAsia="David" w:hAnsi="David" w:hint="cs"/>
          <w:rtl/>
          <w:lang w:val="he-IL"/>
        </w:rPr>
        <w:t xml:space="preserve">עניינו </w:t>
      </w:r>
      <w:r>
        <w:rPr>
          <w:rFonts w:ascii="David" w:eastAsia="David" w:hAnsi="David"/>
          <w:rtl/>
          <w:lang w:val="he-IL"/>
        </w:rPr>
        <w:t>"</w:t>
      </w:r>
      <w:r>
        <w:rPr>
          <w:rFonts w:ascii="David" w:eastAsia="David" w:hAnsi="David" w:hint="cs"/>
          <w:rtl/>
          <w:lang w:val="he-IL"/>
        </w:rPr>
        <w:t>מרחב מוגן ייעודי במוסד בריאות</w:t>
      </w:r>
      <w:r>
        <w:rPr>
          <w:rFonts w:ascii="David" w:eastAsia="David" w:hAnsi="David"/>
          <w:rtl/>
          <w:lang w:val="he-IL"/>
        </w:rPr>
        <w:t xml:space="preserve">", </w:t>
      </w:r>
      <w:r>
        <w:rPr>
          <w:rFonts w:ascii="David" w:eastAsia="David" w:hAnsi="David" w:hint="cs"/>
          <w:rtl/>
          <w:lang w:val="he-IL"/>
        </w:rPr>
        <w:t xml:space="preserve">שהם סוגים </w:t>
      </w:r>
      <w:r>
        <w:rPr>
          <w:rFonts w:ascii="David" w:eastAsia="David" w:hAnsi="David" w:hint="cs"/>
          <w:rtl/>
          <w:lang w:val="he-IL"/>
        </w:rPr>
        <w:lastRenderedPageBreak/>
        <w:t>אחרים של מרחב מוגן</w:t>
      </w:r>
      <w:r>
        <w:rPr>
          <w:rFonts w:ascii="David" w:eastAsia="David" w:hAnsi="David"/>
          <w:rtl/>
          <w:lang w:val="he-IL"/>
        </w:rPr>
        <w:t>).</w:t>
      </w:r>
      <w:r>
        <w:rPr>
          <w:rFonts w:ascii="David" w:eastAsia="David" w:hAnsi="David"/>
          <w:rtl/>
          <w:lang w:val="he-IL"/>
        </w:rPr>
        <w:tab/>
      </w:r>
      <w:r>
        <w:rPr>
          <w:rFonts w:ascii="David" w:eastAsia="David" w:hAnsi="David"/>
          <w:rtl/>
          <w:lang w:val="he-IL"/>
        </w:rPr>
        <w:br/>
      </w:r>
      <w:r>
        <w:rPr>
          <w:rFonts w:ascii="David" w:eastAsia="David" w:hAnsi="David"/>
          <w:rtl/>
          <w:lang w:val="he-IL"/>
        </w:rPr>
        <w:br/>
      </w:r>
      <w:r>
        <w:rPr>
          <w:rFonts w:ascii="David" w:eastAsia="David" w:hAnsi="David" w:hint="cs"/>
          <w:rtl/>
          <w:lang w:val="he-IL"/>
        </w:rPr>
        <w:t>אציין כי בתקנות המפרטים מוגדרים גם סוגים שונים של מקלטים</w:t>
      </w:r>
      <w:r>
        <w:rPr>
          <w:rFonts w:ascii="David" w:eastAsia="David" w:hAnsi="David"/>
          <w:rtl/>
          <w:lang w:val="he-IL"/>
        </w:rPr>
        <w:t>,</w:t>
      </w:r>
      <w:r>
        <w:rPr>
          <w:rFonts w:ascii="David" w:eastAsia="David" w:hAnsi="David" w:hint="cs"/>
          <w:rtl/>
          <w:lang w:val="he-IL"/>
        </w:rPr>
        <w:t xml:space="preserve"> שלא במתכונת של מרחב מוגן</w:t>
      </w:r>
      <w:r>
        <w:rPr>
          <w:rFonts w:ascii="David" w:eastAsia="David" w:hAnsi="David"/>
          <w:rtl/>
          <w:lang w:val="he-IL"/>
        </w:rPr>
        <w:t>. ככלל,</w:t>
      </w:r>
      <w:r w:rsidRPr="00E11CA7">
        <w:rPr>
          <w:rFonts w:ascii="David" w:eastAsia="David" w:hAnsi="David"/>
          <w:rtl/>
          <w:lang w:val="he-IL"/>
        </w:rPr>
        <w:t xml:space="preserve"> מבחינים בין </w:t>
      </w:r>
      <w:r>
        <w:rPr>
          <w:rFonts w:ascii="David" w:eastAsia="David" w:hAnsi="David"/>
          <w:rtl/>
          <w:lang w:val="he-IL"/>
        </w:rPr>
        <w:t>"</w:t>
      </w:r>
      <w:r w:rsidRPr="00E11CA7">
        <w:rPr>
          <w:rFonts w:ascii="David" w:eastAsia="David" w:hAnsi="David"/>
          <w:b/>
          <w:bCs/>
          <w:rtl/>
          <w:lang w:val="he-IL"/>
        </w:rPr>
        <w:t>מקלט פנימי</w:t>
      </w:r>
      <w:r>
        <w:rPr>
          <w:rFonts w:ascii="David" w:eastAsia="David" w:hAnsi="David"/>
          <w:rtl/>
          <w:lang w:val="he-IL"/>
        </w:rPr>
        <w:t>"</w:t>
      </w:r>
      <w:r w:rsidRPr="00E11CA7">
        <w:rPr>
          <w:rFonts w:ascii="David" w:eastAsia="David" w:hAnsi="David"/>
          <w:rtl/>
          <w:lang w:val="he-IL"/>
        </w:rPr>
        <w:t xml:space="preserve">, שהכניסה אליו </w:t>
      </w:r>
      <w:r>
        <w:rPr>
          <w:rFonts w:ascii="David" w:eastAsia="David" w:hAnsi="David"/>
          <w:rtl/>
          <w:lang w:val="he-IL"/>
        </w:rPr>
        <w:t xml:space="preserve">או לפחות אחת הכניסות אליו, </w:t>
      </w:r>
      <w:r w:rsidRPr="00E11CA7">
        <w:rPr>
          <w:rFonts w:ascii="David" w:eastAsia="David" w:hAnsi="David"/>
          <w:rtl/>
          <w:lang w:val="he-IL"/>
        </w:rPr>
        <w:t xml:space="preserve">היא מתוך הבניין, לבין </w:t>
      </w:r>
      <w:r>
        <w:rPr>
          <w:rFonts w:ascii="David" w:eastAsia="David" w:hAnsi="David"/>
          <w:rtl/>
          <w:lang w:val="he-IL"/>
        </w:rPr>
        <w:t>"</w:t>
      </w:r>
      <w:r w:rsidRPr="00E11CA7">
        <w:rPr>
          <w:rFonts w:ascii="David" w:eastAsia="David" w:hAnsi="David"/>
          <w:b/>
          <w:bCs/>
          <w:rtl/>
          <w:lang w:val="he-IL"/>
        </w:rPr>
        <w:t>מקלט חיצוני</w:t>
      </w:r>
      <w:r>
        <w:rPr>
          <w:rFonts w:ascii="David" w:eastAsia="David" w:hAnsi="David"/>
          <w:rtl/>
          <w:lang w:val="he-IL"/>
        </w:rPr>
        <w:t>"</w:t>
      </w:r>
      <w:r w:rsidRPr="00E11CA7">
        <w:rPr>
          <w:rFonts w:ascii="David" w:eastAsia="David" w:hAnsi="David"/>
          <w:rtl/>
          <w:lang w:val="he-IL"/>
        </w:rPr>
        <w:t xml:space="preserve"> (שהוא מקלט שאינו פנימי)</w:t>
      </w:r>
      <w:r>
        <w:rPr>
          <w:rFonts w:ascii="David" w:eastAsia="David" w:hAnsi="David"/>
          <w:rtl/>
          <w:lang w:val="he-IL"/>
        </w:rPr>
        <w:t>; ולפי תקנה 11 לתקנות המפרטים, מקלט יהיה מקלט פנימי אלא אם התנאים במקום אינם מאפשרים הקמתו של מקלט פנימי. מעבר לכך, קיימים מקלטים שאינם מרחב מוגן מסוגים שונים</w:t>
      </w:r>
      <w:r>
        <w:rPr>
          <w:rFonts w:ascii="David" w:eastAsia="David" w:hAnsi="David" w:hint="cs"/>
          <w:rtl/>
          <w:lang w:val="he-IL"/>
        </w:rPr>
        <w:t xml:space="preserve"> </w:t>
      </w:r>
      <w:r>
        <w:rPr>
          <w:rFonts w:ascii="David" w:eastAsia="David" w:hAnsi="David"/>
          <w:rtl/>
          <w:lang w:val="he-IL"/>
        </w:rPr>
        <w:t>(ראו ההגדרות הרבות בסעיף 1 שם</w:t>
      </w:r>
      <w:r w:rsidRPr="00E11CA7">
        <w:rPr>
          <w:rFonts w:ascii="David" w:eastAsia="David" w:hAnsi="David"/>
          <w:rtl/>
          <w:lang w:val="he-IL"/>
        </w:rPr>
        <w:t>).</w:t>
      </w:r>
      <w:r>
        <w:rPr>
          <w:rFonts w:ascii="David" w:eastAsia="David" w:hAnsi="David"/>
          <w:rtl/>
          <w:lang w:val="he-IL"/>
        </w:rPr>
        <w:t xml:space="preserve"> </w:t>
      </w:r>
      <w:r>
        <w:rPr>
          <w:rFonts w:ascii="David" w:eastAsia="David" w:hAnsi="David" w:hint="cs"/>
          <w:rtl/>
          <w:lang w:val="he-IL"/>
        </w:rPr>
        <w:t>לא ארחיב בכך</w:t>
      </w:r>
      <w:r>
        <w:rPr>
          <w:rFonts w:ascii="David" w:eastAsia="David" w:hAnsi="David"/>
          <w:rtl/>
          <w:lang w:val="he-IL"/>
        </w:rPr>
        <w:t xml:space="preserve">, </w:t>
      </w:r>
      <w:r>
        <w:rPr>
          <w:rFonts w:ascii="David" w:eastAsia="David" w:hAnsi="David" w:hint="cs"/>
          <w:rtl/>
          <w:lang w:val="he-IL"/>
        </w:rPr>
        <w:t>שכן ענייננו ב</w:t>
      </w:r>
      <w:r>
        <w:rPr>
          <w:rFonts w:ascii="David" w:eastAsia="David" w:hAnsi="David"/>
          <w:rtl/>
          <w:lang w:val="he-IL"/>
        </w:rPr>
        <w:t>"</w:t>
      </w:r>
      <w:r>
        <w:rPr>
          <w:rFonts w:ascii="David" w:eastAsia="David" w:hAnsi="David" w:hint="cs"/>
          <w:rtl/>
          <w:lang w:val="he-IL"/>
        </w:rPr>
        <w:t>מרחב מוגן דירתי</w:t>
      </w:r>
      <w:r>
        <w:rPr>
          <w:rFonts w:ascii="David" w:eastAsia="David" w:hAnsi="David"/>
          <w:rtl/>
          <w:lang w:val="he-IL"/>
        </w:rPr>
        <w:t xml:space="preserve">" (מקלט במתכונת מרחב הבנוי בתוך מעטפת המבנה) </w:t>
      </w:r>
      <w:r>
        <w:rPr>
          <w:rFonts w:ascii="David" w:eastAsia="David" w:hAnsi="David" w:hint="cs"/>
          <w:rtl/>
          <w:lang w:val="he-IL"/>
        </w:rPr>
        <w:t>ולא ב</w:t>
      </w:r>
      <w:r>
        <w:rPr>
          <w:rFonts w:ascii="David" w:eastAsia="David" w:hAnsi="David"/>
          <w:rtl/>
          <w:lang w:val="he-IL"/>
        </w:rPr>
        <w:t>"</w:t>
      </w:r>
      <w:r>
        <w:rPr>
          <w:rFonts w:ascii="David" w:eastAsia="David" w:hAnsi="David" w:hint="cs"/>
          <w:rtl/>
          <w:lang w:val="he-IL"/>
        </w:rPr>
        <w:t>מקלט</w:t>
      </w:r>
      <w:r>
        <w:rPr>
          <w:rFonts w:ascii="David" w:eastAsia="David" w:hAnsi="David"/>
          <w:rtl/>
          <w:lang w:val="he-IL"/>
        </w:rPr>
        <w:t xml:space="preserve">" אחר. </w:t>
      </w:r>
      <w:r>
        <w:rPr>
          <w:rFonts w:ascii="David" w:eastAsia="David" w:hAnsi="David" w:hint="cs"/>
          <w:rtl/>
          <w:lang w:val="he-IL"/>
        </w:rPr>
        <w:t xml:space="preserve">הדברים הובאו בכל זאת כדי לסבר את האוזן ולהבהיר </w:t>
      </w:r>
      <w:r>
        <w:rPr>
          <w:rFonts w:ascii="David" w:eastAsia="David" w:hAnsi="David"/>
          <w:rtl/>
          <w:lang w:val="he-IL"/>
        </w:rPr>
        <w:t>(</w:t>
      </w:r>
      <w:r>
        <w:rPr>
          <w:rFonts w:ascii="David" w:eastAsia="David" w:hAnsi="David" w:hint="cs"/>
          <w:rtl/>
          <w:lang w:val="he-IL"/>
        </w:rPr>
        <w:t>בראי טענות העותרים</w:t>
      </w:r>
      <w:r>
        <w:rPr>
          <w:rFonts w:ascii="David" w:eastAsia="David" w:hAnsi="David"/>
          <w:rtl/>
          <w:lang w:val="he-IL"/>
        </w:rPr>
        <w:t xml:space="preserve">, </w:t>
      </w:r>
      <w:r>
        <w:rPr>
          <w:rFonts w:ascii="David" w:eastAsia="David" w:hAnsi="David" w:hint="cs"/>
          <w:rtl/>
          <w:lang w:val="he-IL"/>
        </w:rPr>
        <w:t>כמפורט בהמשך</w:t>
      </w:r>
      <w:r>
        <w:rPr>
          <w:rFonts w:ascii="David" w:eastAsia="David" w:hAnsi="David"/>
          <w:rtl/>
          <w:lang w:val="he-IL"/>
        </w:rPr>
        <w:t xml:space="preserve">), </w:t>
      </w:r>
      <w:r>
        <w:rPr>
          <w:rFonts w:ascii="David" w:eastAsia="David" w:hAnsi="David" w:hint="cs"/>
          <w:rtl/>
          <w:lang w:val="he-IL"/>
        </w:rPr>
        <w:t>כי בקשה להיתר או לאישור לממ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היא בקשה ספציפית לסוג זה של מקלט מסוג מרחב מוגן</w:t>
      </w:r>
      <w:r>
        <w:rPr>
          <w:rFonts w:ascii="David" w:eastAsia="David" w:hAnsi="David"/>
          <w:rtl/>
          <w:lang w:val="he-IL"/>
        </w:rPr>
        <w:t xml:space="preserve">, </w:t>
      </w:r>
      <w:r>
        <w:rPr>
          <w:rFonts w:ascii="David" w:eastAsia="David" w:hAnsi="David" w:hint="cs"/>
          <w:rtl/>
          <w:lang w:val="he-IL"/>
        </w:rPr>
        <w:t>שנערכה בהתאם למפרט הייעודי הקבוע לה בתקנות</w:t>
      </w:r>
      <w:r>
        <w:rPr>
          <w:rFonts w:ascii="David" w:eastAsia="David" w:hAnsi="David"/>
          <w:rtl/>
          <w:lang w:val="he-IL"/>
        </w:rPr>
        <w:t xml:space="preserve">. </w:t>
      </w:r>
      <w:r>
        <w:rPr>
          <w:rFonts w:ascii="David" w:eastAsia="David" w:hAnsi="David" w:hint="cs"/>
          <w:rtl/>
          <w:lang w:val="he-IL"/>
        </w:rPr>
        <w:t>ואין מגישים בקשה ל</w:t>
      </w:r>
      <w:r>
        <w:rPr>
          <w:rFonts w:ascii="David" w:eastAsia="David" w:hAnsi="David"/>
          <w:rtl/>
          <w:lang w:val="he-IL"/>
        </w:rPr>
        <w:t>"</w:t>
      </w:r>
      <w:r>
        <w:rPr>
          <w:rFonts w:ascii="David" w:eastAsia="David" w:hAnsi="David" w:hint="cs"/>
          <w:rtl/>
          <w:lang w:val="he-IL"/>
        </w:rPr>
        <w:t>מרחב מוגן</w:t>
      </w:r>
      <w:r>
        <w:rPr>
          <w:rFonts w:ascii="David" w:eastAsia="David" w:hAnsi="David"/>
          <w:rtl/>
          <w:lang w:val="he-IL"/>
        </w:rPr>
        <w:t>"</w:t>
      </w:r>
      <w:r>
        <w:rPr>
          <w:rFonts w:ascii="David" w:eastAsia="David" w:hAnsi="David" w:hint="cs"/>
          <w:rtl/>
          <w:lang w:val="he-IL"/>
        </w:rPr>
        <w:t xml:space="preserve"> </w:t>
      </w:r>
      <w:r>
        <w:rPr>
          <w:rFonts w:ascii="David" w:eastAsia="David" w:hAnsi="David"/>
          <w:rtl/>
          <w:lang w:val="he-IL"/>
        </w:rPr>
        <w:t>"</w:t>
      </w:r>
      <w:r>
        <w:rPr>
          <w:rFonts w:ascii="David" w:eastAsia="David" w:hAnsi="David" w:hint="cs"/>
          <w:rtl/>
          <w:lang w:val="he-IL"/>
        </w:rPr>
        <w:t>סתם</w:t>
      </w:r>
      <w:r>
        <w:rPr>
          <w:rFonts w:ascii="David" w:eastAsia="David" w:hAnsi="David"/>
          <w:rtl/>
          <w:lang w:val="he-IL"/>
        </w:rPr>
        <w:t>" (</w:t>
      </w:r>
      <w:r>
        <w:rPr>
          <w:rFonts w:ascii="David" w:eastAsia="David" w:hAnsi="David" w:hint="cs"/>
          <w:rtl/>
          <w:lang w:val="he-IL"/>
        </w:rPr>
        <w:t>וגם לא ל</w:t>
      </w:r>
      <w:r>
        <w:rPr>
          <w:rFonts w:ascii="David" w:eastAsia="David" w:hAnsi="David"/>
          <w:rtl/>
          <w:lang w:val="he-IL"/>
        </w:rPr>
        <w:t>"</w:t>
      </w:r>
      <w:r>
        <w:rPr>
          <w:rFonts w:ascii="David" w:eastAsia="David" w:hAnsi="David" w:hint="cs"/>
          <w:rtl/>
          <w:lang w:val="he-IL"/>
        </w:rPr>
        <w:t>מקלט</w:t>
      </w:r>
      <w:r>
        <w:rPr>
          <w:rFonts w:ascii="David" w:eastAsia="David" w:hAnsi="David"/>
          <w:rtl/>
          <w:lang w:val="he-IL"/>
        </w:rPr>
        <w:t>"</w:t>
      </w:r>
      <w:r>
        <w:rPr>
          <w:rFonts w:ascii="David" w:eastAsia="David" w:hAnsi="David" w:hint="cs"/>
          <w:rtl/>
          <w:lang w:val="he-IL"/>
        </w:rPr>
        <w:t xml:space="preserve"> </w:t>
      </w:r>
      <w:r>
        <w:rPr>
          <w:rFonts w:ascii="David" w:eastAsia="David" w:hAnsi="David"/>
          <w:rtl/>
          <w:lang w:val="he-IL"/>
        </w:rPr>
        <w:t>"</w:t>
      </w:r>
      <w:r>
        <w:rPr>
          <w:rFonts w:ascii="David" w:eastAsia="David" w:hAnsi="David" w:hint="cs"/>
          <w:rtl/>
          <w:lang w:val="he-IL"/>
        </w:rPr>
        <w:t>סתם</w:t>
      </w:r>
      <w:r>
        <w:rPr>
          <w:rFonts w:ascii="David" w:eastAsia="David" w:hAnsi="David"/>
          <w:rtl/>
          <w:lang w:val="he-IL"/>
        </w:rPr>
        <w:t xml:space="preserve">"). </w:t>
      </w:r>
      <w:r>
        <w:rPr>
          <w:rFonts w:ascii="David" w:eastAsia="David" w:hAnsi="David" w:hint="cs"/>
          <w:rtl/>
          <w:lang w:val="he-IL"/>
        </w:rPr>
        <w:t>במקרה זה הוגשה בקשה להיתר לבניית ממ</w:t>
      </w:r>
      <w:r>
        <w:rPr>
          <w:rFonts w:ascii="David" w:eastAsia="David" w:hAnsi="David"/>
          <w:rtl/>
          <w:lang w:val="he-IL"/>
        </w:rPr>
        <w:t>"</w:t>
      </w:r>
      <w:r>
        <w:rPr>
          <w:rFonts w:ascii="David" w:eastAsia="David" w:hAnsi="David" w:hint="cs"/>
          <w:rtl/>
          <w:lang w:val="he-IL"/>
        </w:rPr>
        <w:t>ד לפי חלק ט</w:t>
      </w:r>
      <w:r>
        <w:rPr>
          <w:rFonts w:ascii="David" w:eastAsia="David" w:hAnsi="David"/>
          <w:rtl/>
          <w:lang w:val="he-IL"/>
        </w:rPr>
        <w:t xml:space="preserve">1 </w:t>
      </w:r>
      <w:r>
        <w:rPr>
          <w:rFonts w:ascii="David" w:eastAsia="David" w:hAnsi="David" w:hint="cs"/>
          <w:rtl/>
          <w:lang w:val="he-IL"/>
        </w:rPr>
        <w:t xml:space="preserve">לתקנות התכנון והבניה </w:t>
      </w:r>
      <w:r>
        <w:rPr>
          <w:rFonts w:ascii="David" w:eastAsia="David" w:hAnsi="David"/>
          <w:rtl/>
          <w:lang w:val="he-IL"/>
        </w:rPr>
        <w:t>(</w:t>
      </w:r>
      <w:r>
        <w:rPr>
          <w:rFonts w:ascii="David" w:eastAsia="David" w:hAnsi="David" w:hint="cs"/>
          <w:rtl/>
          <w:lang w:val="he-IL"/>
        </w:rPr>
        <w:t>רישוי בניה</w:t>
      </w:r>
      <w:r>
        <w:rPr>
          <w:rFonts w:ascii="David" w:eastAsia="David" w:hAnsi="David"/>
          <w:rtl/>
          <w:lang w:val="he-IL"/>
        </w:rPr>
        <w:t xml:space="preserve">), </w:t>
      </w:r>
      <w:r>
        <w:rPr>
          <w:rFonts w:ascii="David" w:eastAsia="David" w:hAnsi="David" w:hint="cs"/>
          <w:rtl/>
          <w:lang w:val="he-IL"/>
        </w:rPr>
        <w:t>תשע</w:t>
      </w:r>
      <w:r>
        <w:rPr>
          <w:rFonts w:ascii="David" w:eastAsia="David" w:hAnsi="David"/>
          <w:rtl/>
          <w:lang w:val="he-IL"/>
        </w:rPr>
        <w:t>"</w:t>
      </w:r>
      <w:r>
        <w:rPr>
          <w:rFonts w:ascii="David" w:eastAsia="David" w:hAnsi="David" w:hint="cs"/>
          <w:rtl/>
          <w:lang w:val="he-IL"/>
        </w:rPr>
        <w:t>ו</w:t>
      </w:r>
      <w:r>
        <w:rPr>
          <w:rFonts w:ascii="David" w:eastAsia="David" w:hAnsi="David"/>
          <w:rtl/>
          <w:lang w:val="he-IL"/>
        </w:rPr>
        <w:t>-2016 "</w:t>
      </w:r>
      <w:r>
        <w:rPr>
          <w:rFonts w:ascii="David" w:eastAsia="David" w:hAnsi="David"/>
          <w:b/>
          <w:bCs/>
          <w:rtl/>
          <w:lang w:val="he-IL"/>
        </w:rPr>
        <w:t xml:space="preserve">... </w:t>
      </w:r>
      <w:r>
        <w:rPr>
          <w:rFonts w:ascii="David" w:eastAsia="David" w:hAnsi="David" w:hint="cs"/>
          <w:b/>
          <w:bCs/>
          <w:rtl/>
          <w:lang w:val="he-IL"/>
        </w:rPr>
        <w:t>להוספת מרחב מוגן דירתי לבניין קיים</w:t>
      </w:r>
      <w:r>
        <w:rPr>
          <w:rFonts w:ascii="David" w:eastAsia="David" w:hAnsi="David"/>
          <w:rtl/>
          <w:lang w:val="he-IL"/>
        </w:rPr>
        <w:t xml:space="preserve">". </w:t>
      </w:r>
      <w:r>
        <w:rPr>
          <w:rFonts w:ascii="David" w:eastAsia="David" w:hAnsi="David" w:hint="cs"/>
          <w:rtl/>
          <w:lang w:val="he-IL"/>
        </w:rPr>
        <w:t xml:space="preserve">בתקנה </w:t>
      </w:r>
      <w:r>
        <w:rPr>
          <w:rFonts w:ascii="David" w:eastAsia="David" w:hAnsi="David"/>
          <w:rtl/>
          <w:lang w:val="he-IL"/>
        </w:rPr>
        <w:t>101</w:t>
      </w:r>
      <w:r>
        <w:rPr>
          <w:rFonts w:ascii="David" w:eastAsia="David" w:hAnsi="David" w:hint="cs"/>
          <w:rtl/>
          <w:lang w:val="he-IL"/>
        </w:rPr>
        <w:t>א שם מובהר</w:t>
      </w:r>
      <w:r>
        <w:rPr>
          <w:rFonts w:ascii="David" w:eastAsia="David" w:hAnsi="David"/>
          <w:rtl/>
          <w:lang w:val="he-IL"/>
        </w:rPr>
        <w:t xml:space="preserve">, </w:t>
      </w:r>
      <w:r>
        <w:rPr>
          <w:rFonts w:ascii="David" w:eastAsia="David" w:hAnsi="David" w:hint="cs"/>
          <w:rtl/>
          <w:lang w:val="he-IL"/>
        </w:rPr>
        <w:t>כי מרחב מוגן דירתי הוא כמשמעותו בתקנות המפרטים</w:t>
      </w:r>
      <w:r>
        <w:rPr>
          <w:rFonts w:ascii="David" w:eastAsia="David" w:hAnsi="David"/>
          <w:rtl/>
          <w:lang w:val="he-IL"/>
        </w:rPr>
        <w:t>.</w:t>
      </w:r>
      <w:r>
        <w:rPr>
          <w:rFonts w:ascii="David" w:eastAsia="David" w:hAnsi="David"/>
          <w:rtl/>
          <w:lang w:val="he-IL"/>
        </w:rPr>
        <w:tab/>
      </w:r>
      <w:r>
        <w:rPr>
          <w:rFonts w:ascii="David" w:eastAsia="David" w:hAnsi="David"/>
          <w:rtl/>
          <w:lang w:val="he-IL"/>
        </w:rPr>
        <w:br/>
      </w:r>
    </w:p>
    <w:p w:rsidR="00361450" w:rsidRDefault="00361450" w:rsidP="00361450">
      <w:pPr>
        <w:spacing w:after="120" w:line="360" w:lineRule="auto"/>
        <w:ind w:left="509"/>
        <w:jc w:val="both"/>
        <w:rPr>
          <w:rFonts w:ascii="David" w:eastAsia="David" w:hAnsi="David"/>
          <w:rtl/>
          <w:lang w:val="he-IL"/>
        </w:rPr>
      </w:pPr>
      <w:r>
        <w:rPr>
          <w:rFonts w:ascii="David" w:eastAsia="David" w:hAnsi="David" w:hint="cs"/>
          <w:b/>
          <w:bCs/>
          <w:rtl/>
          <w:lang w:val="he-IL"/>
        </w:rPr>
        <w:t>לסיכום כל אלה</w:t>
      </w:r>
      <w:r>
        <w:rPr>
          <w:rFonts w:ascii="David" w:eastAsia="David" w:hAnsi="David"/>
          <w:rtl/>
          <w:lang w:val="he-IL"/>
        </w:rPr>
        <w:t>: "</w:t>
      </w:r>
      <w:r w:rsidRPr="00704A5D">
        <w:rPr>
          <w:rFonts w:ascii="David" w:eastAsia="David" w:hAnsi="David" w:hint="cs"/>
          <w:b/>
          <w:bCs/>
          <w:rtl/>
          <w:lang w:val="he-IL"/>
        </w:rPr>
        <w:t>מרחב מוגן דירתי</w:t>
      </w:r>
      <w:r>
        <w:rPr>
          <w:rFonts w:ascii="David" w:eastAsia="David" w:hAnsi="David"/>
          <w:rtl/>
          <w:lang w:val="he-IL"/>
        </w:rPr>
        <w:t>"</w:t>
      </w:r>
      <w:r>
        <w:rPr>
          <w:rFonts w:ascii="David" w:eastAsia="David" w:hAnsi="David" w:hint="cs"/>
          <w:rtl/>
          <w:lang w:val="he-IL"/>
        </w:rPr>
        <w:t xml:space="preserve"> </w:t>
      </w:r>
      <w:r>
        <w:rPr>
          <w:rFonts w:ascii="David" w:eastAsia="David" w:hAnsi="David"/>
          <w:rtl/>
          <w:lang w:val="he-IL"/>
        </w:rPr>
        <w:t xml:space="preserve">(ממ"ד) </w:t>
      </w:r>
      <w:r>
        <w:rPr>
          <w:rFonts w:ascii="David" w:eastAsia="David" w:hAnsi="David" w:hint="cs"/>
          <w:rtl/>
          <w:lang w:val="he-IL"/>
        </w:rPr>
        <w:t>הוא סוג של מקלט שבנוי בתוך מעטפת המבנה וממוקם בתחום הדירה שאת דייריה הוא מיועד לשרת</w:t>
      </w:r>
      <w:r>
        <w:rPr>
          <w:rFonts w:ascii="David" w:eastAsia="David" w:hAnsi="David"/>
          <w:rtl/>
          <w:lang w:val="he-IL"/>
        </w:rPr>
        <w:t xml:space="preserve">, </w:t>
      </w:r>
      <w:r>
        <w:rPr>
          <w:rFonts w:ascii="David" w:eastAsia="David" w:hAnsi="David" w:hint="cs"/>
          <w:rtl/>
          <w:lang w:val="he-IL"/>
        </w:rPr>
        <w:t>אשר מתוכנן לפי חלק ג</w:t>
      </w:r>
      <w:r>
        <w:rPr>
          <w:rFonts w:ascii="David" w:eastAsia="David" w:hAnsi="David"/>
          <w:rtl/>
          <w:lang w:val="he-IL"/>
        </w:rPr>
        <w:t xml:space="preserve">' </w:t>
      </w:r>
      <w:r>
        <w:rPr>
          <w:rFonts w:ascii="David" w:eastAsia="David" w:hAnsi="David" w:hint="cs"/>
          <w:rtl/>
          <w:lang w:val="he-IL"/>
        </w:rPr>
        <w:t>לתקנות המפרטים</w:t>
      </w:r>
      <w:r>
        <w:rPr>
          <w:rFonts w:ascii="David" w:eastAsia="David" w:hAnsi="David"/>
          <w:rtl/>
          <w:lang w:val="he-IL"/>
        </w:rPr>
        <w:t>.</w:t>
      </w:r>
      <w:r>
        <w:rPr>
          <w:rFonts w:ascii="David" w:eastAsia="David" w:hAnsi="David"/>
          <w:rtl/>
          <w:lang w:val="he-IL"/>
        </w:rPr>
        <w:br/>
      </w: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מוסיפה תקנה </w:t>
      </w:r>
      <w:r>
        <w:rPr>
          <w:rFonts w:ascii="David" w:eastAsia="David" w:hAnsi="David"/>
          <w:rtl/>
          <w:lang w:val="he-IL"/>
        </w:rPr>
        <w:t xml:space="preserve">202 </w:t>
      </w:r>
      <w:r>
        <w:rPr>
          <w:rFonts w:ascii="David" w:eastAsia="David" w:hAnsi="David" w:hint="cs"/>
          <w:rtl/>
          <w:lang w:val="he-IL"/>
        </w:rPr>
        <w:t>לתקנות המפרטים וקובעת הוראות ביחס לכניסה למרחב המוגן הדירתי</w:t>
      </w:r>
      <w:r>
        <w:rPr>
          <w:rFonts w:ascii="David" w:eastAsia="David" w:hAnsi="David"/>
          <w:rtl/>
          <w:lang w:val="he-IL"/>
        </w:rPr>
        <w:t xml:space="preserve">, </w:t>
      </w:r>
      <w:r>
        <w:rPr>
          <w:rFonts w:ascii="David" w:eastAsia="David" w:hAnsi="David" w:hint="cs"/>
          <w:rtl/>
          <w:lang w:val="he-IL"/>
        </w:rPr>
        <w:t>כדלקמן</w:t>
      </w:r>
      <w:r>
        <w:rPr>
          <w:rFonts w:ascii="David" w:eastAsia="David" w:hAnsi="David"/>
          <w:rtl/>
          <w:lang w:val="he-IL"/>
        </w:rPr>
        <w:t xml:space="preserve">: </w:t>
      </w:r>
    </w:p>
    <w:p w:rsidR="00361450" w:rsidRDefault="00361450" w:rsidP="00361450">
      <w:pPr>
        <w:spacing w:after="120"/>
        <w:ind w:left="1076" w:right="851"/>
        <w:jc w:val="both"/>
        <w:rPr>
          <w:rFonts w:ascii="David" w:eastAsia="David" w:hAnsi="David"/>
          <w:b/>
          <w:bCs/>
          <w:rtl/>
          <w:lang w:val="he-IL"/>
        </w:rPr>
      </w:pPr>
      <w:r>
        <w:rPr>
          <w:rFonts w:ascii="David" w:eastAsia="David" w:hAnsi="David"/>
          <w:b/>
          <w:bCs/>
          <w:rtl/>
          <w:lang w:val="he-IL"/>
        </w:rPr>
        <w:br/>
        <w:t>"</w:t>
      </w:r>
      <w:r>
        <w:rPr>
          <w:rFonts w:ascii="David" w:eastAsia="David" w:hAnsi="David" w:hint="cs"/>
          <w:b/>
          <w:bCs/>
          <w:rtl/>
          <w:lang w:val="he-IL"/>
        </w:rPr>
        <w:t>הכניסה למרחב מוגן דירתי</w:t>
      </w:r>
      <w:r>
        <w:rPr>
          <w:rFonts w:ascii="David" w:eastAsia="David" w:hAnsi="David"/>
          <w:rtl/>
          <w:lang w:val="he-IL"/>
        </w:rPr>
        <w:tab/>
        <w:t xml:space="preserve"> </w:t>
      </w:r>
      <w:r>
        <w:rPr>
          <w:rFonts w:ascii="David" w:eastAsia="David" w:hAnsi="David"/>
          <w:b/>
          <w:bCs/>
          <w:rtl/>
          <w:lang w:val="he-IL"/>
        </w:rPr>
        <w:br/>
        <w:t>(</w:t>
      </w:r>
      <w:r>
        <w:rPr>
          <w:rFonts w:ascii="David" w:eastAsia="David" w:hAnsi="David" w:hint="cs"/>
          <w:b/>
          <w:bCs/>
          <w:rtl/>
          <w:lang w:val="he-IL"/>
        </w:rPr>
        <w:t>א</w:t>
      </w:r>
      <w:r>
        <w:rPr>
          <w:rFonts w:ascii="David" w:eastAsia="David" w:hAnsi="David"/>
          <w:b/>
          <w:bCs/>
          <w:rtl/>
          <w:lang w:val="he-IL"/>
        </w:rPr>
        <w:t xml:space="preserve">) </w:t>
      </w:r>
      <w:r>
        <w:rPr>
          <w:rFonts w:ascii="David" w:eastAsia="David" w:hAnsi="David" w:hint="cs"/>
          <w:b/>
          <w:bCs/>
          <w:u w:val="single"/>
          <w:rtl/>
          <w:lang w:val="he-IL"/>
        </w:rPr>
        <w:t>הכניסה למרחב מוגן דירתי תהיה מתוך שטח הדירה</w:t>
      </w:r>
      <w:r>
        <w:rPr>
          <w:rFonts w:ascii="David" w:eastAsia="David" w:hAnsi="David" w:hint="cs"/>
          <w:b/>
          <w:bCs/>
          <w:rtl/>
          <w:lang w:val="he-IL"/>
        </w:rPr>
        <w:t xml:space="preserve"> ותותקן בה דלת הדף דירתית</w:t>
      </w:r>
      <w:r>
        <w:rPr>
          <w:rFonts w:ascii="David" w:eastAsia="David" w:hAnsi="David"/>
          <w:b/>
          <w:bCs/>
          <w:rtl/>
          <w:lang w:val="he-IL"/>
        </w:rPr>
        <w:t xml:space="preserve">, </w:t>
      </w:r>
      <w:r>
        <w:rPr>
          <w:rFonts w:ascii="David" w:eastAsia="David" w:hAnsi="David" w:hint="cs"/>
          <w:b/>
          <w:bCs/>
          <w:rtl/>
          <w:lang w:val="he-IL"/>
        </w:rPr>
        <w:t>אשר תהיה אטומה בפני גזים</w:t>
      </w:r>
      <w:r>
        <w:rPr>
          <w:rFonts w:ascii="David" w:eastAsia="David" w:hAnsi="David"/>
          <w:b/>
          <w:bCs/>
          <w:rtl/>
          <w:lang w:val="he-IL"/>
        </w:rPr>
        <w:t>.</w:t>
      </w:r>
    </w:p>
    <w:p w:rsidR="00361450" w:rsidRDefault="00361450" w:rsidP="00361450">
      <w:pPr>
        <w:spacing w:after="120"/>
        <w:ind w:left="1076" w:right="851"/>
        <w:jc w:val="both"/>
        <w:rPr>
          <w:rFonts w:ascii="David" w:eastAsia="David" w:hAnsi="David"/>
          <w:b/>
          <w:bCs/>
          <w:rtl/>
          <w:lang w:val="he-IL"/>
        </w:rPr>
      </w:pPr>
      <w:r>
        <w:rPr>
          <w:rFonts w:ascii="David" w:eastAsia="David" w:hAnsi="David"/>
          <w:b/>
          <w:bCs/>
          <w:rtl/>
          <w:lang w:val="he-IL"/>
        </w:rPr>
        <w:t>(</w:t>
      </w:r>
      <w:r>
        <w:rPr>
          <w:rFonts w:ascii="David" w:eastAsia="David" w:hAnsi="David" w:hint="cs"/>
          <w:b/>
          <w:bCs/>
          <w:rtl/>
          <w:lang w:val="he-IL"/>
        </w:rPr>
        <w:t>ב</w:t>
      </w:r>
      <w:r>
        <w:rPr>
          <w:rFonts w:ascii="David" w:eastAsia="David" w:hAnsi="David"/>
          <w:b/>
          <w:bCs/>
          <w:rtl/>
          <w:lang w:val="he-IL"/>
        </w:rPr>
        <w:t xml:space="preserve">) </w:t>
      </w:r>
      <w:r>
        <w:rPr>
          <w:rFonts w:ascii="David" w:eastAsia="David" w:hAnsi="David" w:hint="cs"/>
          <w:b/>
          <w:bCs/>
          <w:rtl/>
          <w:lang w:val="he-IL"/>
        </w:rPr>
        <w:t>מקום שבו מול דלת ההדף הדירתית מצוי קיר המהווה חלק מהשלד או קיר העשוי בטון מזוין</w:t>
      </w:r>
      <w:r>
        <w:rPr>
          <w:rFonts w:ascii="David" w:eastAsia="David" w:hAnsi="David"/>
          <w:b/>
          <w:bCs/>
          <w:rtl/>
          <w:lang w:val="he-IL"/>
        </w:rPr>
        <w:t xml:space="preserve">, </w:t>
      </w:r>
      <w:r>
        <w:rPr>
          <w:rFonts w:ascii="David" w:eastAsia="David" w:hAnsi="David" w:hint="cs"/>
          <w:b/>
          <w:bCs/>
          <w:rtl/>
          <w:lang w:val="he-IL"/>
        </w:rPr>
        <w:t xml:space="preserve">ימוקם הקיר במרחק של </w:t>
      </w:r>
      <w:r>
        <w:rPr>
          <w:rFonts w:ascii="David" w:eastAsia="David" w:hAnsi="David"/>
          <w:b/>
          <w:bCs/>
          <w:rtl/>
          <w:lang w:val="he-IL"/>
        </w:rPr>
        <w:t xml:space="preserve">110 </w:t>
      </w:r>
      <w:r>
        <w:rPr>
          <w:rFonts w:ascii="David" w:eastAsia="David" w:hAnsi="David" w:hint="cs"/>
          <w:b/>
          <w:bCs/>
          <w:rtl/>
          <w:lang w:val="he-IL"/>
        </w:rPr>
        <w:t>סנטימטרים לפחות ממול לדלת כך שייווצר שטח פנוי לפתיחת הדלת על ידי אדם המתנייד בכיסא גלגלים</w:t>
      </w:r>
      <w:r>
        <w:rPr>
          <w:rFonts w:ascii="David" w:eastAsia="David" w:hAnsi="David"/>
          <w:b/>
          <w:bCs/>
          <w:rtl/>
          <w:lang w:val="he-IL"/>
        </w:rPr>
        <w:t xml:space="preserve">, </w:t>
      </w:r>
      <w:r>
        <w:rPr>
          <w:rFonts w:ascii="David" w:eastAsia="David" w:hAnsi="David" w:hint="cs"/>
          <w:b/>
          <w:bCs/>
          <w:rtl/>
          <w:lang w:val="he-IL"/>
        </w:rPr>
        <w:t>ובהתאם לשרטוט שבתוספת השמינית</w:t>
      </w:r>
      <w:r>
        <w:rPr>
          <w:rFonts w:ascii="David" w:eastAsia="David" w:hAnsi="David"/>
          <w:b/>
          <w:bCs/>
          <w:rtl/>
          <w:lang w:val="he-IL"/>
        </w:rPr>
        <w:t>.</w:t>
      </w:r>
    </w:p>
    <w:p w:rsidR="00361450" w:rsidRDefault="00361450" w:rsidP="00361450">
      <w:pPr>
        <w:ind w:left="1076" w:right="851"/>
        <w:jc w:val="both"/>
        <w:rPr>
          <w:rFonts w:ascii="David" w:eastAsia="David" w:hAnsi="David"/>
          <w:b/>
          <w:bCs/>
          <w:shd w:val="clear" w:color="auto" w:fill="FFFF00"/>
          <w:rtl/>
          <w:lang w:val="he-IL"/>
        </w:rPr>
      </w:pPr>
      <w:r>
        <w:rPr>
          <w:rFonts w:ascii="David" w:eastAsia="David" w:hAnsi="David"/>
          <w:b/>
          <w:bCs/>
          <w:rtl/>
          <w:lang w:val="he-IL"/>
        </w:rPr>
        <w:t>(</w:t>
      </w:r>
      <w:r>
        <w:rPr>
          <w:rFonts w:ascii="David" w:eastAsia="David" w:hAnsi="David" w:hint="cs"/>
          <w:b/>
          <w:bCs/>
          <w:rtl/>
          <w:lang w:val="he-IL"/>
        </w:rPr>
        <w:t>ג</w:t>
      </w:r>
      <w:r>
        <w:rPr>
          <w:rFonts w:ascii="David" w:eastAsia="David" w:hAnsi="David"/>
          <w:b/>
          <w:bCs/>
          <w:rtl/>
          <w:lang w:val="he-IL"/>
        </w:rPr>
        <w:t xml:space="preserve">) </w:t>
      </w:r>
      <w:r>
        <w:rPr>
          <w:rFonts w:ascii="David" w:eastAsia="David" w:hAnsi="David" w:hint="cs"/>
          <w:b/>
          <w:bCs/>
          <w:rtl/>
          <w:lang w:val="he-IL"/>
        </w:rPr>
        <w:t>בתכנון והקמה של מרחב מוגן דירתי במבנה קיים</w:t>
      </w:r>
      <w:r>
        <w:rPr>
          <w:rFonts w:ascii="David" w:eastAsia="David" w:hAnsi="David"/>
          <w:b/>
          <w:bCs/>
          <w:rtl/>
          <w:lang w:val="he-IL"/>
        </w:rPr>
        <w:t xml:space="preserve">, </w:t>
      </w:r>
      <w:r>
        <w:rPr>
          <w:rFonts w:ascii="David" w:eastAsia="David" w:hAnsi="David" w:hint="cs"/>
          <w:b/>
          <w:bCs/>
          <w:rtl/>
          <w:lang w:val="he-IL"/>
        </w:rPr>
        <w:t xml:space="preserve">רשות מוסמכת רשאית לדרוש כי תוקם מבואה ששטחה לא יעלה על </w:t>
      </w:r>
      <w:r>
        <w:rPr>
          <w:rFonts w:ascii="David" w:eastAsia="David" w:hAnsi="David"/>
          <w:b/>
          <w:bCs/>
          <w:rtl/>
          <w:lang w:val="he-IL"/>
        </w:rPr>
        <w:t xml:space="preserve">5 </w:t>
      </w:r>
      <w:r>
        <w:rPr>
          <w:rFonts w:ascii="David" w:eastAsia="David" w:hAnsi="David" w:hint="cs"/>
          <w:b/>
          <w:bCs/>
          <w:rtl/>
          <w:lang w:val="he-IL"/>
        </w:rPr>
        <w:t>מ</w:t>
      </w:r>
      <w:r>
        <w:rPr>
          <w:rFonts w:ascii="David" w:eastAsia="David" w:hAnsi="David"/>
          <w:b/>
          <w:bCs/>
          <w:rtl/>
          <w:lang w:val="he-IL"/>
        </w:rPr>
        <w:t>"</w:t>
      </w:r>
      <w:r>
        <w:rPr>
          <w:rFonts w:ascii="David" w:eastAsia="David" w:hAnsi="David" w:hint="cs"/>
          <w:b/>
          <w:bCs/>
          <w:rtl/>
          <w:lang w:val="he-IL"/>
        </w:rPr>
        <w:t>ר ברוטו</w:t>
      </w:r>
      <w:r>
        <w:rPr>
          <w:rFonts w:ascii="David" w:eastAsia="David" w:hAnsi="David"/>
          <w:b/>
          <w:bCs/>
          <w:rtl/>
          <w:lang w:val="he-IL"/>
        </w:rPr>
        <w:t>"</w:t>
      </w:r>
      <w:r>
        <w:rPr>
          <w:rFonts w:ascii="David" w:eastAsia="David" w:hAnsi="David"/>
          <w:rtl/>
          <w:lang w:val="he-IL"/>
        </w:rPr>
        <w:t>.</w:t>
      </w:r>
      <w:r>
        <w:rPr>
          <w:rFonts w:ascii="David" w:eastAsia="David" w:hAnsi="David"/>
          <w:rtl/>
          <w:lang w:val="he-IL"/>
        </w:rPr>
        <w:tab/>
      </w:r>
      <w:r>
        <w:rPr>
          <w:rFonts w:ascii="David" w:eastAsia="David" w:hAnsi="David"/>
          <w:rtl/>
          <w:lang w:val="he-IL"/>
        </w:rPr>
        <w:br/>
      </w:r>
    </w:p>
    <w:p w:rsidR="00361450" w:rsidRDefault="00361450" w:rsidP="00361450">
      <w:pPr>
        <w:spacing w:line="360" w:lineRule="auto"/>
        <w:ind w:left="509"/>
        <w:jc w:val="both"/>
        <w:rPr>
          <w:rFonts w:ascii="David" w:eastAsia="David" w:hAnsi="David"/>
          <w:rtl/>
          <w:lang w:val="he-IL"/>
        </w:rPr>
      </w:pPr>
      <w:r>
        <w:rPr>
          <w:rFonts w:ascii="David" w:eastAsia="David" w:hAnsi="David"/>
          <w:b/>
          <w:bCs/>
          <w:rtl/>
          <w:lang w:val="he-IL"/>
        </w:rPr>
        <w:t>"</w:t>
      </w:r>
      <w:r>
        <w:rPr>
          <w:rFonts w:ascii="David" w:eastAsia="David" w:hAnsi="David" w:hint="cs"/>
          <w:b/>
          <w:bCs/>
          <w:rtl/>
          <w:lang w:val="he-IL"/>
        </w:rPr>
        <w:t>מבואה</w:t>
      </w:r>
      <w:r>
        <w:rPr>
          <w:rFonts w:ascii="David" w:eastAsia="David" w:hAnsi="David"/>
          <w:b/>
          <w:bCs/>
          <w:rtl/>
          <w:lang w:val="he-IL"/>
        </w:rPr>
        <w:t xml:space="preserve">" </w:t>
      </w:r>
      <w:r>
        <w:rPr>
          <w:rFonts w:ascii="David" w:eastAsia="David" w:hAnsi="David" w:hint="cs"/>
          <w:rtl/>
          <w:lang w:val="he-IL"/>
        </w:rPr>
        <w:t>מוגדרת שם כ</w:t>
      </w:r>
      <w:r>
        <w:rPr>
          <w:rFonts w:ascii="David" w:eastAsia="David" w:hAnsi="David"/>
          <w:b/>
          <w:bCs/>
          <w:rtl/>
          <w:lang w:val="he-IL"/>
        </w:rPr>
        <w:t>"</w:t>
      </w:r>
      <w:r>
        <w:rPr>
          <w:rFonts w:ascii="David" w:eastAsia="David" w:hAnsi="David" w:hint="cs"/>
          <w:b/>
          <w:bCs/>
          <w:rtl/>
          <w:lang w:val="he-IL"/>
        </w:rPr>
        <w:t>שטח הנדרש לשם חיבור תקין של המרחב המוגן למבנה קיים ולשם קיום הוראות תקנות אלה בעניין מיקום והגנה על דלת המרחב המוגן</w:t>
      </w:r>
      <w:r>
        <w:rPr>
          <w:rFonts w:ascii="David" w:eastAsia="David" w:hAnsi="David"/>
          <w:b/>
          <w:bCs/>
          <w:rtl/>
          <w:lang w:val="he-IL"/>
        </w:rPr>
        <w:t>"</w:t>
      </w:r>
      <w:r>
        <w:rPr>
          <w:rFonts w:ascii="David" w:eastAsia="David" w:hAnsi="David"/>
          <w:rtl/>
          <w:lang w:val="he-IL"/>
        </w:rPr>
        <w:t>.</w:t>
      </w:r>
      <w:r>
        <w:rPr>
          <w:rFonts w:ascii="David" w:eastAsia="David" w:hAnsi="David"/>
          <w:rtl/>
          <w:lang w:val="he-IL"/>
        </w:rPr>
        <w:tab/>
      </w:r>
    </w:p>
    <w:p w:rsidR="00361450" w:rsidRDefault="00361450" w:rsidP="00361450">
      <w:pPr>
        <w:spacing w:line="360" w:lineRule="auto"/>
        <w:jc w:val="both"/>
        <w:rPr>
          <w:rFonts w:ascii="David" w:eastAsia="David" w:hAnsi="David"/>
          <w:b/>
          <w:bCs/>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b/>
          <w:bCs/>
          <w:rtl/>
          <w:lang w:val="he-IL"/>
        </w:rPr>
        <w:lastRenderedPageBreak/>
        <w:t>סיכום ביניים של דברי החקיקה עד כה</w:t>
      </w:r>
      <w:r>
        <w:rPr>
          <w:rFonts w:ascii="David" w:eastAsia="David" w:hAnsi="David"/>
          <w:b/>
          <w:bCs/>
          <w:rtl/>
          <w:lang w:val="he-IL"/>
        </w:rPr>
        <w:t>:</w:t>
      </w:r>
      <w:r>
        <w:rPr>
          <w:rFonts w:ascii="David" w:eastAsia="David" w:hAnsi="David"/>
          <w:rtl/>
          <w:lang w:val="he-IL"/>
        </w:rPr>
        <w:t xml:space="preserve"> "</w:t>
      </w:r>
      <w:r w:rsidRPr="00704A5D">
        <w:rPr>
          <w:rFonts w:ascii="David" w:eastAsia="David" w:hAnsi="David" w:hint="cs"/>
          <w:b/>
          <w:bCs/>
          <w:rtl/>
          <w:lang w:val="he-IL"/>
        </w:rPr>
        <w:t>מרחב מוגן דירתי</w:t>
      </w:r>
      <w:r>
        <w:rPr>
          <w:rFonts w:ascii="David" w:eastAsia="David" w:hAnsi="David"/>
          <w:rtl/>
          <w:lang w:val="he-IL"/>
        </w:rPr>
        <w:t>" (</w:t>
      </w:r>
      <w:r>
        <w:rPr>
          <w:rFonts w:ascii="David" w:eastAsia="David" w:hAnsi="David" w:hint="cs"/>
          <w:rtl/>
          <w:lang w:val="he-IL"/>
        </w:rPr>
        <w:t>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הוא מרחב הבנוי בתוך מעטפת המבנה וממוקם בתחום הדירה שאת דייריה הוא מיועד לשרת</w:t>
      </w:r>
      <w:r>
        <w:rPr>
          <w:rFonts w:ascii="David" w:eastAsia="David" w:hAnsi="David"/>
          <w:rtl/>
          <w:lang w:val="he-IL"/>
        </w:rPr>
        <w:t xml:space="preserve">, </w:t>
      </w:r>
      <w:r>
        <w:rPr>
          <w:rFonts w:ascii="David" w:eastAsia="David" w:hAnsi="David" w:hint="cs"/>
          <w:rtl/>
          <w:lang w:val="he-IL"/>
        </w:rPr>
        <w:t>אשר מתוכנן לפי חלק ג</w:t>
      </w:r>
      <w:r>
        <w:rPr>
          <w:rFonts w:ascii="David" w:eastAsia="David" w:hAnsi="David"/>
          <w:rtl/>
          <w:lang w:val="he-IL"/>
        </w:rPr>
        <w:t xml:space="preserve">' </w:t>
      </w:r>
      <w:r>
        <w:rPr>
          <w:rFonts w:ascii="David" w:eastAsia="David" w:hAnsi="David" w:hint="cs"/>
          <w:rtl/>
          <w:lang w:val="he-IL"/>
        </w:rPr>
        <w:t>לתקנות המפרטים</w:t>
      </w:r>
      <w:r>
        <w:rPr>
          <w:rFonts w:ascii="David" w:eastAsia="David" w:hAnsi="David"/>
          <w:rtl/>
          <w:lang w:val="he-IL"/>
        </w:rPr>
        <w:t xml:space="preserve">; </w:t>
      </w:r>
      <w:r>
        <w:rPr>
          <w:rFonts w:ascii="David" w:eastAsia="David" w:hAnsi="David" w:hint="cs"/>
          <w:rtl/>
          <w:lang w:val="he-IL"/>
        </w:rPr>
        <w:t xml:space="preserve">והוא מחובר לדירה באופן שהכניסה אליו היא משטח הדירה </w:t>
      </w:r>
      <w:r>
        <w:rPr>
          <w:rFonts w:ascii="David" w:eastAsia="David" w:hAnsi="David"/>
          <w:rtl/>
          <w:lang w:val="he-IL"/>
        </w:rPr>
        <w:t>(</w:t>
      </w:r>
      <w:r>
        <w:rPr>
          <w:rFonts w:ascii="David" w:eastAsia="David" w:hAnsi="David" w:hint="cs"/>
          <w:rtl/>
          <w:lang w:val="he-IL"/>
        </w:rPr>
        <w:t>לרבות באמצעות מבואה</w:t>
      </w:r>
      <w:r>
        <w:rPr>
          <w:rFonts w:ascii="David" w:eastAsia="David" w:hAnsi="David"/>
          <w:rtl/>
          <w:lang w:val="he-IL"/>
        </w:rPr>
        <w:t xml:space="preserve">). </w:t>
      </w:r>
      <w:r>
        <w:rPr>
          <w:rFonts w:ascii="David" w:eastAsia="David" w:hAnsi="David" w:hint="cs"/>
          <w:rtl/>
          <w:lang w:val="he-IL"/>
        </w:rPr>
        <w:t>חריגה מקווי בנין לצורך בניית ממ</w:t>
      </w:r>
      <w:r>
        <w:rPr>
          <w:rFonts w:ascii="David" w:eastAsia="David" w:hAnsi="David"/>
          <w:rtl/>
          <w:lang w:val="he-IL"/>
        </w:rPr>
        <w:t>"</w:t>
      </w:r>
      <w:r>
        <w:rPr>
          <w:rFonts w:ascii="David" w:eastAsia="David" w:hAnsi="David" w:hint="cs"/>
          <w:rtl/>
          <w:lang w:val="he-IL"/>
        </w:rPr>
        <w:t>ד כאמור כתוספת לבנין קיים</w:t>
      </w:r>
      <w:r>
        <w:rPr>
          <w:rFonts w:ascii="David" w:eastAsia="David" w:hAnsi="David"/>
          <w:rtl/>
          <w:lang w:val="he-IL"/>
        </w:rPr>
        <w:t xml:space="preserve">, </w:t>
      </w:r>
      <w:r>
        <w:rPr>
          <w:rFonts w:ascii="David" w:eastAsia="David" w:hAnsi="David" w:hint="cs"/>
          <w:rtl/>
          <w:lang w:val="he-IL"/>
        </w:rPr>
        <w:t>אינה סטיה ניכרת</w:t>
      </w:r>
      <w:r>
        <w:rPr>
          <w:rFonts w:ascii="David" w:eastAsia="David" w:hAnsi="David"/>
          <w:rtl/>
          <w:lang w:val="he-IL"/>
        </w:rPr>
        <w:t>.</w:t>
      </w:r>
    </w:p>
    <w:p w:rsidR="00361450" w:rsidRDefault="00361450" w:rsidP="00361450">
      <w:pPr>
        <w:spacing w:line="360" w:lineRule="auto"/>
        <w:jc w:val="both"/>
        <w:rPr>
          <w:rFonts w:ascii="David" w:eastAsia="David" w:hAnsi="David"/>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אציין כאן גם את תקנות התכנון והבנייה </w:t>
      </w:r>
      <w:r>
        <w:rPr>
          <w:rFonts w:ascii="David" w:eastAsia="David" w:hAnsi="David"/>
          <w:rtl/>
          <w:lang w:val="he-IL"/>
        </w:rPr>
        <w:t>(</w:t>
      </w:r>
      <w:r>
        <w:rPr>
          <w:rFonts w:ascii="David" w:eastAsia="David" w:hAnsi="David" w:hint="cs"/>
          <w:rtl/>
          <w:lang w:val="he-IL"/>
        </w:rPr>
        <w:t>עבודות ומבנים הפטורים מהיתר</w:t>
      </w:r>
      <w:r>
        <w:rPr>
          <w:rFonts w:ascii="David" w:eastAsia="David" w:hAnsi="David"/>
          <w:rtl/>
          <w:lang w:val="he-IL"/>
        </w:rPr>
        <w:t xml:space="preserve">), </w:t>
      </w:r>
      <w:r>
        <w:rPr>
          <w:rFonts w:ascii="David" w:eastAsia="David" w:hAnsi="David" w:hint="cs"/>
          <w:rtl/>
          <w:lang w:val="he-IL"/>
        </w:rPr>
        <w:t>תשע</w:t>
      </w:r>
      <w:r>
        <w:rPr>
          <w:rFonts w:ascii="David" w:eastAsia="David" w:hAnsi="David"/>
          <w:rtl/>
          <w:lang w:val="he-IL"/>
        </w:rPr>
        <w:t>"</w:t>
      </w:r>
      <w:r>
        <w:rPr>
          <w:rFonts w:ascii="David" w:eastAsia="David" w:hAnsi="David" w:hint="cs"/>
          <w:rtl/>
          <w:lang w:val="he-IL"/>
        </w:rPr>
        <w:t>ד</w:t>
      </w:r>
      <w:r>
        <w:rPr>
          <w:rFonts w:ascii="David" w:eastAsia="David" w:hAnsi="David"/>
          <w:rtl/>
          <w:lang w:val="he-IL"/>
        </w:rPr>
        <w:t>-2014 (</w:t>
      </w:r>
      <w:r>
        <w:rPr>
          <w:rFonts w:ascii="David" w:eastAsia="David" w:hAnsi="David" w:hint="cs"/>
          <w:b/>
          <w:bCs/>
          <w:rtl/>
          <w:lang w:val="he-IL"/>
        </w:rPr>
        <w:t>תקנות הפטור</w:t>
      </w:r>
      <w:r>
        <w:rPr>
          <w:rFonts w:ascii="David" w:eastAsia="David" w:hAnsi="David"/>
          <w:rtl/>
          <w:lang w:val="he-IL"/>
        </w:rPr>
        <w:t xml:space="preserve">). </w:t>
      </w:r>
      <w:r>
        <w:rPr>
          <w:rFonts w:ascii="David" w:eastAsia="David" w:hAnsi="David" w:hint="cs"/>
          <w:rtl/>
          <w:lang w:val="he-IL"/>
        </w:rPr>
        <w:t>בהוראת השעה שנזכרה לעיל תוקנו תקנות אלה והוסף פרק ו</w:t>
      </w:r>
      <w:r>
        <w:rPr>
          <w:rFonts w:ascii="David" w:eastAsia="David" w:hAnsi="David"/>
          <w:rtl/>
          <w:lang w:val="he-IL"/>
        </w:rPr>
        <w:t xml:space="preserve">'1 </w:t>
      </w:r>
      <w:r>
        <w:rPr>
          <w:rFonts w:ascii="David" w:eastAsia="David" w:hAnsi="David" w:hint="cs"/>
          <w:rtl/>
          <w:lang w:val="he-IL"/>
        </w:rPr>
        <w:t>לתקנות הפטור</w:t>
      </w:r>
      <w:r>
        <w:rPr>
          <w:rFonts w:ascii="David" w:eastAsia="David" w:hAnsi="David"/>
          <w:rtl/>
          <w:lang w:val="he-IL"/>
        </w:rPr>
        <w:t xml:space="preserve">, </w:t>
      </w:r>
      <w:r>
        <w:rPr>
          <w:rFonts w:ascii="David" w:eastAsia="David" w:hAnsi="David" w:hint="cs"/>
          <w:rtl/>
          <w:lang w:val="he-IL"/>
        </w:rPr>
        <w:t xml:space="preserve">שעניינו </w:t>
      </w:r>
      <w:r>
        <w:rPr>
          <w:rFonts w:ascii="David" w:eastAsia="David" w:hAnsi="David"/>
          <w:rtl/>
          <w:lang w:val="he-IL"/>
        </w:rPr>
        <w:t>"</w:t>
      </w:r>
      <w:r>
        <w:rPr>
          <w:rFonts w:ascii="David" w:eastAsia="David" w:hAnsi="David" w:hint="cs"/>
          <w:b/>
          <w:bCs/>
          <w:rtl/>
          <w:lang w:val="he-IL"/>
        </w:rPr>
        <w:t>מרחב מוגן דירתי ליחידת דיור בבניה נמוכה או ליחידת דיור צמודת קרקע</w:t>
      </w:r>
      <w:r>
        <w:rPr>
          <w:rFonts w:ascii="David" w:eastAsia="David" w:hAnsi="David"/>
          <w:rtl/>
          <w:lang w:val="he-IL"/>
        </w:rPr>
        <w:t xml:space="preserve">". </w:t>
      </w:r>
      <w:r>
        <w:rPr>
          <w:rFonts w:ascii="David" w:eastAsia="David" w:hAnsi="David" w:hint="cs"/>
          <w:rtl/>
          <w:lang w:val="he-IL"/>
        </w:rPr>
        <w:t>תקנות אלה אינן מענייננו</w:t>
      </w:r>
      <w:r>
        <w:rPr>
          <w:rFonts w:ascii="David" w:eastAsia="David" w:hAnsi="David"/>
          <w:rtl/>
          <w:lang w:val="he-IL"/>
        </w:rPr>
        <w:t xml:space="preserve">. </w:t>
      </w:r>
      <w:r>
        <w:rPr>
          <w:rFonts w:ascii="David" w:eastAsia="David" w:hAnsi="David" w:hint="cs"/>
          <w:rtl/>
          <w:lang w:val="he-IL"/>
        </w:rPr>
        <w:t>העותר אמנם הגיש בקשה לפיקוד העורף לפי הוראת השעה</w:t>
      </w:r>
      <w:r>
        <w:rPr>
          <w:rFonts w:ascii="David" w:eastAsia="David" w:hAnsi="David"/>
          <w:rtl/>
          <w:lang w:val="he-IL"/>
        </w:rPr>
        <w:t xml:space="preserve">, </w:t>
      </w:r>
      <w:r>
        <w:rPr>
          <w:rFonts w:ascii="David" w:eastAsia="David" w:hAnsi="David" w:hint="cs"/>
          <w:rtl/>
          <w:lang w:val="he-IL"/>
        </w:rPr>
        <w:t>אך כאמור</w:t>
      </w:r>
      <w:r>
        <w:rPr>
          <w:rFonts w:ascii="David" w:eastAsia="David" w:hAnsi="David"/>
          <w:rtl/>
          <w:lang w:val="he-IL"/>
        </w:rPr>
        <w:t xml:space="preserve">, </w:t>
      </w:r>
      <w:r>
        <w:rPr>
          <w:rFonts w:ascii="David" w:eastAsia="David" w:hAnsi="David" w:hint="cs"/>
          <w:rtl/>
          <w:lang w:val="he-IL"/>
        </w:rPr>
        <w:t>בקשתו נדחתה מהטעם שהמבנה המוצע אינו מחובר לבית המגורים</w:t>
      </w:r>
      <w:r>
        <w:rPr>
          <w:rFonts w:ascii="David" w:eastAsia="David" w:hAnsi="David"/>
          <w:rtl/>
          <w:lang w:val="he-IL"/>
        </w:rPr>
        <w:t xml:space="preserve">, </w:t>
      </w:r>
      <w:r>
        <w:rPr>
          <w:rFonts w:ascii="David" w:eastAsia="David" w:hAnsi="David" w:hint="cs"/>
          <w:rtl/>
          <w:lang w:val="he-IL"/>
        </w:rPr>
        <w:t>ואין העותר משיג על החלטה זו</w:t>
      </w:r>
      <w:r>
        <w:rPr>
          <w:rFonts w:ascii="David" w:eastAsia="David" w:hAnsi="David"/>
          <w:rtl/>
          <w:lang w:val="he-IL"/>
        </w:rPr>
        <w:t xml:space="preserve">. </w:t>
      </w:r>
      <w:r>
        <w:rPr>
          <w:rFonts w:ascii="David" w:eastAsia="David" w:hAnsi="David" w:hint="cs"/>
          <w:rtl/>
          <w:lang w:val="he-IL"/>
        </w:rPr>
        <w:t>עם זאת</w:t>
      </w:r>
      <w:r>
        <w:rPr>
          <w:rFonts w:ascii="David" w:eastAsia="David" w:hAnsi="David"/>
          <w:rtl/>
          <w:lang w:val="he-IL"/>
        </w:rPr>
        <w:t xml:space="preserve">, </w:t>
      </w:r>
      <w:r>
        <w:rPr>
          <w:rFonts w:ascii="David" w:eastAsia="David" w:hAnsi="David" w:hint="cs"/>
          <w:rtl/>
          <w:lang w:val="he-IL"/>
        </w:rPr>
        <w:t xml:space="preserve">חשוב לציין כי גם בתקנות הפטור </w:t>
      </w:r>
      <w:r>
        <w:rPr>
          <w:rFonts w:ascii="David" w:eastAsia="David" w:hAnsi="David"/>
          <w:rtl/>
          <w:lang w:val="he-IL"/>
        </w:rPr>
        <w:t>(</w:t>
      </w:r>
      <w:r>
        <w:rPr>
          <w:rFonts w:ascii="David" w:eastAsia="David" w:hAnsi="David" w:hint="cs"/>
          <w:rtl/>
          <w:lang w:val="he-IL"/>
        </w:rPr>
        <w:t>לרבות תיקונו בהוראת השעה</w:t>
      </w:r>
      <w:r>
        <w:rPr>
          <w:rFonts w:ascii="David" w:eastAsia="David" w:hAnsi="David"/>
          <w:rtl/>
          <w:lang w:val="he-IL"/>
        </w:rPr>
        <w:t xml:space="preserve">), </w:t>
      </w:r>
      <w:r>
        <w:rPr>
          <w:rFonts w:ascii="David" w:eastAsia="David" w:hAnsi="David"/>
          <w:b/>
          <w:bCs/>
          <w:rtl/>
          <w:lang w:val="he-IL"/>
        </w:rPr>
        <w:t>"</w:t>
      </w:r>
      <w:r>
        <w:rPr>
          <w:rFonts w:ascii="David" w:eastAsia="David" w:hAnsi="David" w:hint="cs"/>
          <w:b/>
          <w:bCs/>
          <w:rtl/>
          <w:lang w:val="he-IL"/>
        </w:rPr>
        <w:t>מרחב מוגן דירתי</w:t>
      </w:r>
      <w:r>
        <w:rPr>
          <w:rFonts w:ascii="David" w:eastAsia="David" w:hAnsi="David"/>
          <w:b/>
          <w:bCs/>
          <w:rtl/>
          <w:lang w:val="he-IL"/>
        </w:rPr>
        <w:t>"</w:t>
      </w:r>
      <w:r>
        <w:rPr>
          <w:rFonts w:ascii="David" w:eastAsia="David" w:hAnsi="David" w:hint="cs"/>
          <w:rtl/>
          <w:lang w:val="he-IL"/>
        </w:rPr>
        <w:t xml:space="preserve"> הוא כהגדרתו בתקנות המפרטים </w:t>
      </w:r>
      <w:r>
        <w:rPr>
          <w:rFonts w:ascii="David" w:eastAsia="David" w:hAnsi="David"/>
          <w:rtl/>
          <w:lang w:val="he-IL"/>
        </w:rPr>
        <w:t>(</w:t>
      </w:r>
      <w:r>
        <w:rPr>
          <w:rFonts w:ascii="David" w:eastAsia="David" w:hAnsi="David" w:hint="cs"/>
          <w:rtl/>
          <w:lang w:val="he-IL"/>
        </w:rPr>
        <w:t>ראו סעיף ההגדרות</w:t>
      </w:r>
      <w:r>
        <w:rPr>
          <w:rFonts w:ascii="David" w:eastAsia="David" w:hAnsi="David"/>
          <w:rtl/>
          <w:lang w:val="he-IL"/>
        </w:rPr>
        <w:t xml:space="preserve">, </w:t>
      </w:r>
      <w:r>
        <w:rPr>
          <w:rFonts w:ascii="David" w:eastAsia="David" w:hAnsi="David" w:hint="cs"/>
          <w:rtl/>
          <w:lang w:val="he-IL"/>
        </w:rPr>
        <w:t xml:space="preserve">סעיף </w:t>
      </w:r>
      <w:r>
        <w:rPr>
          <w:rFonts w:ascii="David" w:eastAsia="David" w:hAnsi="David"/>
          <w:rtl/>
          <w:lang w:val="he-IL"/>
        </w:rPr>
        <w:t xml:space="preserve">1 </w:t>
      </w:r>
      <w:r>
        <w:rPr>
          <w:rFonts w:ascii="David" w:eastAsia="David" w:hAnsi="David" w:hint="cs"/>
          <w:rtl/>
          <w:lang w:val="he-IL"/>
        </w:rPr>
        <w:t xml:space="preserve">שם והגדרת הקיצור </w:t>
      </w:r>
      <w:r>
        <w:rPr>
          <w:rFonts w:ascii="David" w:eastAsia="David" w:hAnsi="David"/>
          <w:rtl/>
          <w:lang w:val="he-IL"/>
        </w:rPr>
        <w:t>"</w:t>
      </w:r>
      <w:r>
        <w:rPr>
          <w:rFonts w:ascii="David" w:eastAsia="David" w:hAnsi="David" w:hint="cs"/>
          <w:rtl/>
          <w:lang w:val="he-IL"/>
        </w:rPr>
        <w:t>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 xml:space="preserve">בתקנה </w:t>
      </w:r>
      <w:r>
        <w:rPr>
          <w:rFonts w:ascii="David" w:eastAsia="David" w:hAnsi="David"/>
          <w:rtl/>
          <w:lang w:val="he-IL"/>
        </w:rPr>
        <w:t>30</w:t>
      </w:r>
      <w:r>
        <w:rPr>
          <w:rFonts w:ascii="David" w:eastAsia="David" w:hAnsi="David" w:hint="cs"/>
          <w:rtl/>
          <w:lang w:val="he-IL"/>
        </w:rPr>
        <w:t>א לתקנות הפטור</w:t>
      </w:r>
      <w:r>
        <w:rPr>
          <w:rFonts w:ascii="David" w:eastAsia="David" w:hAnsi="David"/>
          <w:rtl/>
          <w:lang w:val="he-IL"/>
        </w:rPr>
        <w:t>).</w:t>
      </w:r>
    </w:p>
    <w:p w:rsidR="00361450" w:rsidRDefault="00361450" w:rsidP="00361450">
      <w:pPr>
        <w:spacing w:line="360" w:lineRule="auto"/>
        <w:jc w:val="both"/>
        <w:rPr>
          <w:rFonts w:ascii="David" w:eastAsia="David" w:hAnsi="David"/>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עוד יש להזכיר את תמ</w:t>
      </w:r>
      <w:r>
        <w:rPr>
          <w:rFonts w:ascii="David" w:eastAsia="David" w:hAnsi="David"/>
          <w:rtl/>
          <w:lang w:val="he-IL"/>
        </w:rPr>
        <w:t>"</w:t>
      </w:r>
      <w:r>
        <w:rPr>
          <w:rFonts w:ascii="David" w:eastAsia="David" w:hAnsi="David" w:hint="cs"/>
          <w:rtl/>
          <w:lang w:val="he-IL"/>
        </w:rPr>
        <w:t xml:space="preserve">א </w:t>
      </w:r>
      <w:r>
        <w:rPr>
          <w:rFonts w:ascii="David" w:eastAsia="David" w:hAnsi="David"/>
          <w:rtl/>
          <w:lang w:val="he-IL"/>
        </w:rPr>
        <w:t>40/</w:t>
      </w:r>
      <w:r>
        <w:rPr>
          <w:rFonts w:ascii="David" w:eastAsia="David" w:hAnsi="David" w:hint="cs"/>
          <w:rtl/>
          <w:lang w:val="he-IL"/>
        </w:rPr>
        <w:t>א</w:t>
      </w:r>
      <w:r>
        <w:rPr>
          <w:rFonts w:ascii="David" w:eastAsia="David" w:hAnsi="David"/>
          <w:rtl/>
          <w:lang w:val="he-IL"/>
        </w:rPr>
        <w:t xml:space="preserve">/1/1 - </w:t>
      </w:r>
      <w:r>
        <w:rPr>
          <w:rFonts w:ascii="David" w:eastAsia="David" w:hAnsi="David" w:hint="cs"/>
          <w:rtl/>
          <w:lang w:val="he-IL"/>
        </w:rPr>
        <w:t xml:space="preserve">תכנית מתאר ארצית ברמה מפורטת למיגון </w:t>
      </w:r>
      <w:r>
        <w:rPr>
          <w:rFonts w:ascii="David" w:eastAsia="David" w:hAnsi="David"/>
          <w:rtl/>
          <w:lang w:val="he-IL"/>
        </w:rPr>
        <w:t>(</w:t>
      </w:r>
      <w:r>
        <w:rPr>
          <w:rFonts w:ascii="David" w:eastAsia="David" w:hAnsi="David" w:hint="cs"/>
          <w:rtl/>
          <w:lang w:val="he-IL"/>
        </w:rPr>
        <w:t>בניית מרחב מוגן</w:t>
      </w:r>
      <w:r>
        <w:rPr>
          <w:rFonts w:ascii="David" w:eastAsia="David" w:hAnsi="David"/>
          <w:rtl/>
          <w:lang w:val="he-IL"/>
        </w:rPr>
        <w:t>) (</w:t>
      </w:r>
      <w:r>
        <w:rPr>
          <w:rFonts w:ascii="David" w:eastAsia="David" w:hAnsi="David" w:hint="cs"/>
          <w:b/>
          <w:bCs/>
          <w:rtl/>
          <w:lang w:val="he-IL"/>
        </w:rPr>
        <w:t>תמ</w:t>
      </w:r>
      <w:r>
        <w:rPr>
          <w:rFonts w:ascii="David" w:eastAsia="David" w:hAnsi="David"/>
          <w:b/>
          <w:bCs/>
          <w:rtl/>
          <w:lang w:val="he-IL"/>
        </w:rPr>
        <w:t>"</w:t>
      </w:r>
      <w:r>
        <w:rPr>
          <w:rFonts w:ascii="David" w:eastAsia="David" w:hAnsi="David" w:hint="cs"/>
          <w:b/>
          <w:bCs/>
          <w:rtl/>
          <w:lang w:val="he-IL"/>
        </w:rPr>
        <w:t xml:space="preserve">א </w:t>
      </w:r>
      <w:r>
        <w:rPr>
          <w:rFonts w:ascii="David" w:eastAsia="David" w:hAnsi="David"/>
          <w:b/>
          <w:bCs/>
          <w:rtl/>
          <w:lang w:val="he-IL"/>
        </w:rPr>
        <w:t>40/</w:t>
      </w:r>
      <w:r>
        <w:rPr>
          <w:rFonts w:ascii="David" w:eastAsia="David" w:hAnsi="David" w:hint="cs"/>
          <w:b/>
          <w:bCs/>
          <w:rtl/>
          <w:lang w:val="he-IL"/>
        </w:rPr>
        <w:t>א</w:t>
      </w:r>
      <w:r>
        <w:rPr>
          <w:rFonts w:ascii="David" w:eastAsia="David" w:hAnsi="David"/>
          <w:b/>
          <w:bCs/>
          <w:rtl/>
          <w:lang w:val="he-IL"/>
        </w:rPr>
        <w:t>/1/1</w:t>
      </w:r>
      <w:r>
        <w:rPr>
          <w:rFonts w:ascii="David" w:eastAsia="David" w:hAnsi="David" w:hint="cs"/>
          <w:rtl/>
          <w:lang w:val="he-IL"/>
        </w:rPr>
        <w:t xml:space="preserve"> או </w:t>
      </w:r>
      <w:r>
        <w:rPr>
          <w:rFonts w:ascii="David" w:eastAsia="David" w:hAnsi="David" w:hint="cs"/>
          <w:b/>
          <w:bCs/>
          <w:rtl/>
          <w:lang w:val="he-IL"/>
        </w:rPr>
        <w:t>התמ</w:t>
      </w:r>
      <w:r>
        <w:rPr>
          <w:rFonts w:ascii="David" w:eastAsia="David" w:hAnsi="David"/>
          <w:b/>
          <w:bCs/>
          <w:rtl/>
          <w:lang w:val="he-IL"/>
        </w:rPr>
        <w:t>"</w:t>
      </w:r>
      <w:r>
        <w:rPr>
          <w:rFonts w:ascii="David" w:eastAsia="David" w:hAnsi="David" w:hint="cs"/>
          <w:b/>
          <w:bCs/>
          <w:rtl/>
          <w:lang w:val="he-IL"/>
        </w:rPr>
        <w:t>א</w:t>
      </w:r>
      <w:r>
        <w:rPr>
          <w:rFonts w:ascii="David" w:eastAsia="David" w:hAnsi="David"/>
          <w:rtl/>
          <w:lang w:val="he-IL"/>
        </w:rPr>
        <w:t xml:space="preserve">) </w:t>
      </w:r>
      <w:r>
        <w:rPr>
          <w:rFonts w:ascii="David" w:eastAsia="David" w:hAnsi="David" w:hint="cs"/>
          <w:rtl/>
          <w:lang w:val="he-IL"/>
        </w:rPr>
        <w:t xml:space="preserve">מדצמבר </w:t>
      </w:r>
      <w:r>
        <w:rPr>
          <w:rFonts w:ascii="David" w:eastAsia="David" w:hAnsi="David"/>
          <w:rtl/>
          <w:lang w:val="he-IL"/>
        </w:rPr>
        <w:t xml:space="preserve">2023, </w:t>
      </w:r>
      <w:r>
        <w:rPr>
          <w:rFonts w:ascii="David" w:eastAsia="David" w:hAnsi="David" w:hint="cs"/>
          <w:rtl/>
          <w:lang w:val="he-IL"/>
        </w:rPr>
        <w:t xml:space="preserve">אף שלאור מועד הגשת הבקשה להיתר שבנדון </w:t>
      </w:r>
      <w:r>
        <w:rPr>
          <w:rFonts w:ascii="David" w:eastAsia="David" w:hAnsi="David"/>
          <w:rtl/>
          <w:lang w:val="he-IL"/>
        </w:rPr>
        <w:t>(</w:t>
      </w:r>
      <w:r>
        <w:rPr>
          <w:rFonts w:ascii="David" w:eastAsia="David" w:hAnsi="David" w:hint="cs"/>
          <w:rtl/>
          <w:lang w:val="he-IL"/>
        </w:rPr>
        <w:t xml:space="preserve">דצמבר </w:t>
      </w:r>
      <w:r>
        <w:rPr>
          <w:rFonts w:ascii="David" w:eastAsia="David" w:hAnsi="David"/>
          <w:rtl/>
          <w:lang w:val="he-IL"/>
        </w:rPr>
        <w:t xml:space="preserve">2022) </w:t>
      </w:r>
      <w:r>
        <w:rPr>
          <w:rFonts w:ascii="David" w:eastAsia="David" w:hAnsi="David" w:hint="cs"/>
          <w:rtl/>
          <w:lang w:val="he-IL"/>
        </w:rPr>
        <w:t>אין היא חלה בענייננו</w:t>
      </w:r>
      <w:r>
        <w:rPr>
          <w:rFonts w:ascii="David" w:eastAsia="David" w:hAnsi="David"/>
          <w:rtl/>
          <w:lang w:val="he-IL"/>
        </w:rPr>
        <w:t xml:space="preserve">. </w:t>
      </w:r>
      <w:r>
        <w:rPr>
          <w:rFonts w:ascii="David" w:eastAsia="David" w:hAnsi="David" w:hint="cs"/>
          <w:rtl/>
          <w:lang w:val="he-IL"/>
        </w:rPr>
        <w:t>התמ</w:t>
      </w:r>
      <w:r>
        <w:rPr>
          <w:rFonts w:ascii="David" w:eastAsia="David" w:hAnsi="David"/>
          <w:rtl/>
          <w:lang w:val="he-IL"/>
        </w:rPr>
        <w:t>"</w:t>
      </w:r>
      <w:r>
        <w:rPr>
          <w:rFonts w:ascii="David" w:eastAsia="David" w:hAnsi="David" w:hint="cs"/>
          <w:rtl/>
          <w:lang w:val="he-IL"/>
        </w:rPr>
        <w:t>א אושרה בעיצומה של מלחמת חרבות ברזל</w:t>
      </w:r>
      <w:r>
        <w:rPr>
          <w:rFonts w:ascii="David" w:eastAsia="David" w:hAnsi="David"/>
          <w:rtl/>
          <w:lang w:val="he-IL"/>
        </w:rPr>
        <w:t xml:space="preserve">, </w:t>
      </w:r>
      <w:r>
        <w:rPr>
          <w:rFonts w:ascii="David" w:eastAsia="David" w:hAnsi="David" w:hint="cs"/>
          <w:rtl/>
          <w:lang w:val="he-IL"/>
        </w:rPr>
        <w:t>ועל פי הקבוע בה</w:t>
      </w:r>
      <w:r>
        <w:rPr>
          <w:rFonts w:ascii="David" w:eastAsia="David" w:hAnsi="David"/>
          <w:rtl/>
          <w:lang w:val="he-IL"/>
        </w:rPr>
        <w:t xml:space="preserve">, </w:t>
      </w:r>
      <w:r>
        <w:rPr>
          <w:rFonts w:ascii="David" w:eastAsia="David" w:hAnsi="David" w:hint="cs"/>
          <w:rtl/>
          <w:lang w:val="he-IL"/>
        </w:rPr>
        <w:t xml:space="preserve">הוראותיה </w:t>
      </w:r>
      <w:r>
        <w:rPr>
          <w:rFonts w:ascii="David" w:eastAsia="David" w:hAnsi="David"/>
          <w:rtl/>
          <w:lang w:val="he-IL"/>
        </w:rPr>
        <w:t>"</w:t>
      </w:r>
      <w:r>
        <w:rPr>
          <w:rFonts w:ascii="David" w:eastAsia="David" w:hAnsi="David" w:hint="cs"/>
          <w:b/>
          <w:bCs/>
          <w:rtl/>
          <w:lang w:val="he-IL"/>
        </w:rPr>
        <w:t>יחולו על בקשה להיתר שהוגשה לאחר תחילתה של תכנית זו</w:t>
      </w:r>
      <w:r>
        <w:rPr>
          <w:rFonts w:ascii="David" w:eastAsia="David" w:hAnsi="David"/>
          <w:b/>
          <w:bCs/>
          <w:rtl/>
          <w:lang w:val="he-IL"/>
        </w:rPr>
        <w:t>"</w:t>
      </w:r>
      <w:r>
        <w:rPr>
          <w:rFonts w:ascii="David" w:eastAsia="David" w:hAnsi="David"/>
          <w:rtl/>
          <w:lang w:val="he-IL"/>
        </w:rPr>
        <w:t xml:space="preserve"> </w:t>
      </w:r>
      <w:r>
        <w:rPr>
          <w:rFonts w:ascii="David" w:eastAsia="David" w:hAnsi="David"/>
          <w:b/>
          <w:bCs/>
          <w:rtl/>
          <w:lang w:val="he-IL"/>
        </w:rPr>
        <w:t xml:space="preserve"> </w:t>
      </w:r>
      <w:r>
        <w:rPr>
          <w:rFonts w:ascii="David" w:eastAsia="David" w:hAnsi="David"/>
          <w:rtl/>
          <w:lang w:val="he-IL"/>
        </w:rPr>
        <w:t>(</w:t>
      </w:r>
      <w:r>
        <w:rPr>
          <w:rFonts w:ascii="David" w:eastAsia="David" w:hAnsi="David" w:hint="cs"/>
          <w:rtl/>
          <w:lang w:val="he-IL"/>
        </w:rPr>
        <w:t xml:space="preserve">סעיף </w:t>
      </w:r>
      <w:r>
        <w:rPr>
          <w:rFonts w:ascii="David" w:eastAsia="David" w:hAnsi="David"/>
          <w:rtl/>
          <w:lang w:val="he-IL"/>
        </w:rPr>
        <w:t>12</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התמ</w:t>
      </w:r>
      <w:r>
        <w:rPr>
          <w:rFonts w:ascii="David" w:eastAsia="David" w:hAnsi="David"/>
          <w:rtl/>
          <w:lang w:val="he-IL"/>
        </w:rPr>
        <w:t>"</w:t>
      </w:r>
      <w:r>
        <w:rPr>
          <w:rFonts w:ascii="David" w:eastAsia="David" w:hAnsi="David" w:hint="cs"/>
          <w:rtl/>
          <w:lang w:val="he-IL"/>
        </w:rPr>
        <w:t xml:space="preserve">א </w:t>
      </w:r>
      <w:r>
        <w:rPr>
          <w:rFonts w:ascii="David" w:eastAsia="David" w:hAnsi="David"/>
          <w:rtl/>
          <w:lang w:val="he-IL"/>
        </w:rPr>
        <w:t>"...</w:t>
      </w:r>
      <w:r>
        <w:rPr>
          <w:rFonts w:ascii="David" w:eastAsia="David" w:hAnsi="David" w:hint="cs"/>
          <w:b/>
          <w:bCs/>
          <w:rtl/>
          <w:lang w:val="he-IL"/>
        </w:rPr>
        <w:t xml:space="preserve"> גוברת על הוראות או מגבלות בניה שנקבעו בתוכנית מתאר מקומית או בתכנית מפורטת אחרת</w:t>
      </w:r>
      <w:r>
        <w:rPr>
          <w:rFonts w:ascii="David" w:eastAsia="David" w:hAnsi="David"/>
          <w:b/>
          <w:bCs/>
          <w:rtl/>
          <w:lang w:val="he-IL"/>
        </w:rPr>
        <w:t xml:space="preserve">, </w:t>
      </w:r>
      <w:r>
        <w:rPr>
          <w:rFonts w:ascii="David" w:eastAsia="David" w:hAnsi="David" w:hint="cs"/>
          <w:b/>
          <w:bCs/>
          <w:rtl/>
          <w:lang w:val="he-IL"/>
        </w:rPr>
        <w:t>בנושאים בהם היא עוסקת</w:t>
      </w:r>
      <w:r>
        <w:rPr>
          <w:rFonts w:ascii="David" w:eastAsia="David" w:hAnsi="David"/>
          <w:b/>
          <w:bCs/>
          <w:rtl/>
          <w:lang w:val="he-IL"/>
        </w:rPr>
        <w:t xml:space="preserve">, </w:t>
      </w:r>
      <w:r>
        <w:rPr>
          <w:rFonts w:ascii="David" w:eastAsia="David" w:hAnsi="David" w:hint="cs"/>
          <w:b/>
          <w:bCs/>
          <w:rtl/>
          <w:lang w:val="he-IL"/>
        </w:rPr>
        <w:t>אלא אם נאמר בתכנית זו אחרת</w:t>
      </w:r>
      <w:r>
        <w:rPr>
          <w:rFonts w:ascii="David" w:eastAsia="David" w:hAnsi="David"/>
          <w:rtl/>
          <w:lang w:val="he-IL"/>
        </w:rPr>
        <w:t>" (</w:t>
      </w:r>
      <w:r>
        <w:rPr>
          <w:rFonts w:ascii="David" w:eastAsia="David" w:hAnsi="David" w:hint="cs"/>
          <w:rtl/>
          <w:lang w:val="he-IL"/>
        </w:rPr>
        <w:t xml:space="preserve">סעיף </w:t>
      </w:r>
      <w:r>
        <w:rPr>
          <w:rFonts w:ascii="David" w:eastAsia="David" w:hAnsi="David"/>
          <w:rtl/>
          <w:lang w:val="he-IL"/>
        </w:rPr>
        <w:t xml:space="preserve">6.2 </w:t>
      </w:r>
      <w:r>
        <w:rPr>
          <w:rFonts w:ascii="David" w:eastAsia="David" w:hAnsi="David" w:hint="cs"/>
          <w:rtl/>
          <w:lang w:val="he-IL"/>
        </w:rPr>
        <w:t>לתמ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חשוב לציין</w:t>
      </w:r>
      <w:r>
        <w:rPr>
          <w:rFonts w:ascii="David" w:eastAsia="David" w:hAnsi="David"/>
          <w:rtl/>
          <w:lang w:val="he-IL"/>
        </w:rPr>
        <w:t xml:space="preserve">, </w:t>
      </w:r>
      <w:r>
        <w:rPr>
          <w:rFonts w:ascii="David" w:eastAsia="David" w:hAnsi="David" w:hint="cs"/>
          <w:rtl/>
          <w:lang w:val="he-IL"/>
        </w:rPr>
        <w:t>עם זאת</w:t>
      </w:r>
      <w:r>
        <w:rPr>
          <w:rFonts w:ascii="David" w:eastAsia="David" w:hAnsi="David"/>
          <w:rtl/>
          <w:lang w:val="he-IL"/>
        </w:rPr>
        <w:t xml:space="preserve">, </w:t>
      </w:r>
      <w:r>
        <w:rPr>
          <w:rFonts w:ascii="David" w:eastAsia="David" w:hAnsi="David" w:hint="cs"/>
          <w:rtl/>
          <w:lang w:val="he-IL"/>
        </w:rPr>
        <w:t>כי גם עם כניסתה של התמ״א לתוקף ניתן להגיש בקשה להיתר לבניית מרחב מוגן שלא מכוחה</w:t>
      </w:r>
      <w:r>
        <w:rPr>
          <w:rFonts w:ascii="David" w:eastAsia="David" w:hAnsi="David"/>
          <w:rtl/>
          <w:lang w:val="he-IL"/>
        </w:rPr>
        <w:t xml:space="preserve">, </w:t>
      </w:r>
      <w:r>
        <w:rPr>
          <w:rFonts w:ascii="David" w:eastAsia="David" w:hAnsi="David" w:hint="cs"/>
          <w:rtl/>
          <w:lang w:val="he-IL"/>
        </w:rPr>
        <w:t>בהליך רגיל של הקלה וסטיה מתכנית מפורטת</w:t>
      </w:r>
      <w:r>
        <w:rPr>
          <w:rFonts w:ascii="David" w:eastAsia="David" w:hAnsi="David"/>
          <w:rtl/>
          <w:lang w:val="he-IL"/>
        </w:rPr>
        <w:t xml:space="preserve">, </w:t>
      </w:r>
      <w:r>
        <w:rPr>
          <w:rFonts w:ascii="David" w:eastAsia="David" w:hAnsi="David" w:hint="cs"/>
          <w:rtl/>
          <w:lang w:val="he-IL"/>
        </w:rPr>
        <w:t xml:space="preserve">בהתאם להוראות הדין </w:t>
      </w:r>
      <w:r>
        <w:rPr>
          <w:rFonts w:ascii="David" w:eastAsia="David" w:hAnsi="David"/>
          <w:rtl/>
          <w:lang w:val="he-IL"/>
        </w:rPr>
        <w:t>(</w:t>
      </w:r>
      <w:r>
        <w:rPr>
          <w:rFonts w:ascii="David" w:eastAsia="David" w:hAnsi="David" w:hint="cs"/>
          <w:rtl/>
          <w:lang w:val="he-IL"/>
        </w:rPr>
        <w:t xml:space="preserve">ראו סעיף </w:t>
      </w:r>
      <w:r>
        <w:rPr>
          <w:rFonts w:ascii="David" w:eastAsia="David" w:hAnsi="David"/>
          <w:rtl/>
          <w:lang w:val="he-IL"/>
        </w:rPr>
        <w:t xml:space="preserve">9 </w:t>
      </w:r>
      <w:r>
        <w:rPr>
          <w:rFonts w:ascii="David" w:eastAsia="David" w:hAnsi="David" w:hint="cs"/>
          <w:rtl/>
          <w:lang w:val="he-IL"/>
        </w:rPr>
        <w:t>שם הובהר</w:t>
      </w:r>
      <w:r>
        <w:rPr>
          <w:rFonts w:ascii="David" w:eastAsia="David" w:hAnsi="David"/>
          <w:rtl/>
          <w:lang w:val="he-IL"/>
        </w:rPr>
        <w:t xml:space="preserve">, </w:t>
      </w:r>
      <w:r>
        <w:rPr>
          <w:rFonts w:ascii="David" w:eastAsia="David" w:hAnsi="David" w:hint="cs"/>
          <w:rtl/>
          <w:lang w:val="he-IL"/>
        </w:rPr>
        <w:t xml:space="preserve">כי במקרה כזה לא יידרש אישור המועצה הארצית כאמור בסעיף </w:t>
      </w:r>
      <w:r>
        <w:rPr>
          <w:rFonts w:ascii="David" w:eastAsia="David" w:hAnsi="David"/>
          <w:rtl/>
          <w:lang w:val="he-IL"/>
        </w:rPr>
        <w:t>149 (</w:t>
      </w:r>
      <w:r>
        <w:rPr>
          <w:rFonts w:ascii="David" w:eastAsia="David" w:hAnsi="David" w:hint="cs"/>
          <w:rtl/>
          <w:lang w:val="he-IL"/>
        </w:rPr>
        <w:t>א</w:t>
      </w:r>
      <w:r>
        <w:rPr>
          <w:rFonts w:ascii="David" w:eastAsia="David" w:hAnsi="David"/>
          <w:rtl/>
          <w:lang w:val="he-IL"/>
        </w:rPr>
        <w:t xml:space="preserve">)(4) </w:t>
      </w:r>
      <w:r>
        <w:rPr>
          <w:rFonts w:ascii="David" w:eastAsia="David" w:hAnsi="David" w:hint="cs"/>
          <w:rtl/>
          <w:lang w:val="he-IL"/>
        </w:rPr>
        <w:t>לחוק</w:t>
      </w:r>
      <w:r>
        <w:rPr>
          <w:rFonts w:ascii="David" w:eastAsia="David" w:hAnsi="David"/>
          <w:rtl/>
          <w:lang w:val="he-IL"/>
        </w:rPr>
        <w:t xml:space="preserve">). </w:t>
      </w:r>
      <w:r>
        <w:rPr>
          <w:rFonts w:ascii="David" w:eastAsia="David" w:hAnsi="David"/>
          <w:rtl/>
          <w:lang w:val="he-IL"/>
        </w:rPr>
        <w:tab/>
      </w:r>
      <w:r>
        <w:rPr>
          <w:rFonts w:ascii="David" w:eastAsia="David" w:hAnsi="David"/>
          <w:rtl/>
          <w:lang w:val="he-IL"/>
        </w:rPr>
        <w:br/>
      </w:r>
      <w:r>
        <w:rPr>
          <w:rFonts w:ascii="David" w:eastAsia="David" w:hAnsi="David"/>
          <w:rtl/>
          <w:lang w:val="he-IL"/>
        </w:rPr>
        <w:br/>
      </w:r>
      <w:r>
        <w:rPr>
          <w:rFonts w:ascii="David" w:eastAsia="David" w:hAnsi="David" w:hint="cs"/>
          <w:rtl/>
          <w:lang w:val="he-IL"/>
        </w:rPr>
        <w:t xml:space="preserve">על פי סעיף </w:t>
      </w:r>
      <w:r>
        <w:rPr>
          <w:rFonts w:ascii="David" w:eastAsia="David" w:hAnsi="David"/>
          <w:rtl/>
          <w:lang w:val="he-IL"/>
        </w:rPr>
        <w:t>8</w:t>
      </w:r>
      <w:r>
        <w:rPr>
          <w:rFonts w:ascii="David" w:eastAsia="David" w:hAnsi="David" w:hint="cs"/>
          <w:rtl/>
          <w:lang w:val="he-IL"/>
        </w:rPr>
        <w:t>א לתמ</w:t>
      </w:r>
      <w:r>
        <w:rPr>
          <w:rFonts w:ascii="David" w:eastAsia="David" w:hAnsi="David"/>
          <w:rtl/>
          <w:lang w:val="he-IL"/>
        </w:rPr>
        <w:t>"</w:t>
      </w:r>
      <w:r>
        <w:rPr>
          <w:rFonts w:ascii="David" w:eastAsia="David" w:hAnsi="David" w:hint="cs"/>
          <w:rtl/>
          <w:lang w:val="he-IL"/>
        </w:rPr>
        <w:t xml:space="preserve">א </w:t>
      </w:r>
      <w:r>
        <w:rPr>
          <w:rFonts w:ascii="David" w:eastAsia="David" w:hAnsi="David"/>
          <w:rtl/>
          <w:lang w:val="he-IL"/>
        </w:rPr>
        <w:t>"</w:t>
      </w:r>
      <w:r>
        <w:rPr>
          <w:rFonts w:ascii="David" w:eastAsia="David" w:hAnsi="David" w:hint="cs"/>
          <w:b/>
          <w:bCs/>
          <w:u w:val="single"/>
          <w:rtl/>
          <w:lang w:val="he-IL"/>
        </w:rPr>
        <w:t>אם ההוראות שנקבעו בתכניות לעניין קווי הבניין</w:t>
      </w:r>
      <w:r>
        <w:rPr>
          <w:rFonts w:ascii="David" w:eastAsia="David" w:hAnsi="David"/>
          <w:b/>
          <w:bCs/>
          <w:u w:val="single"/>
          <w:rtl/>
          <w:lang w:val="he-IL"/>
        </w:rPr>
        <w:t xml:space="preserve">, </w:t>
      </w:r>
      <w:r>
        <w:rPr>
          <w:rFonts w:ascii="David" w:eastAsia="David" w:hAnsi="David" w:hint="cs"/>
          <w:b/>
          <w:bCs/>
          <w:u w:val="single"/>
          <w:rtl/>
          <w:lang w:val="he-IL"/>
        </w:rPr>
        <w:t>אינן מאפשרות בניית מרחב מוגן בתחום קווי הבניין</w:t>
      </w:r>
      <w:r>
        <w:rPr>
          <w:rFonts w:ascii="David" w:eastAsia="David" w:hAnsi="David"/>
          <w:b/>
          <w:bCs/>
          <w:u w:val="single"/>
          <w:rtl/>
          <w:lang w:val="he-IL"/>
        </w:rPr>
        <w:t xml:space="preserve">, </w:t>
      </w:r>
      <w:r>
        <w:rPr>
          <w:rFonts w:ascii="David" w:eastAsia="David" w:hAnsi="David" w:hint="cs"/>
          <w:b/>
          <w:bCs/>
          <w:u w:val="single"/>
          <w:rtl/>
          <w:lang w:val="he-IL"/>
        </w:rPr>
        <w:t>כזכות מוקנית</w:t>
      </w:r>
      <w:r>
        <w:rPr>
          <w:rFonts w:ascii="David" w:eastAsia="David" w:hAnsi="David"/>
          <w:b/>
          <w:bCs/>
          <w:rtl/>
          <w:lang w:val="he-IL"/>
        </w:rPr>
        <w:t xml:space="preserve">, </w:t>
      </w:r>
      <w:r>
        <w:rPr>
          <w:rFonts w:ascii="David" w:eastAsia="David" w:hAnsi="David" w:hint="cs"/>
          <w:b/>
          <w:bCs/>
          <w:rtl/>
          <w:lang w:val="he-IL"/>
        </w:rPr>
        <w:t xml:space="preserve">תותר חריגה מקווי הבניין לשם מתן אפשרות להקים מרחב מוגן ובמידה הנדרשת לשם מתן אפשרות כאמור </w:t>
      </w:r>
      <w:r>
        <w:rPr>
          <w:rFonts w:ascii="David" w:eastAsia="David" w:hAnsi="David"/>
          <w:b/>
          <w:bCs/>
          <w:rtl/>
          <w:lang w:val="he-IL"/>
        </w:rPr>
        <w:t xml:space="preserve">... </w:t>
      </w:r>
      <w:r>
        <w:rPr>
          <w:rFonts w:ascii="David" w:eastAsia="David" w:hAnsi="David" w:hint="cs"/>
          <w:b/>
          <w:bCs/>
          <w:rtl/>
          <w:lang w:val="he-IL"/>
        </w:rPr>
        <w:t>בכפוף להוראות הבאות</w:t>
      </w:r>
      <w:r>
        <w:rPr>
          <w:rFonts w:ascii="David" w:eastAsia="David" w:hAnsi="David"/>
          <w:rtl/>
          <w:lang w:val="he-IL"/>
        </w:rPr>
        <w:t xml:space="preserve">...". </w:t>
      </w:r>
      <w:r>
        <w:rPr>
          <w:rFonts w:ascii="David" w:eastAsia="David" w:hAnsi="David" w:hint="cs"/>
          <w:rtl/>
          <w:lang w:val="he-IL"/>
        </w:rPr>
        <w:t>בס</w:t>
      </w:r>
      <w:r>
        <w:rPr>
          <w:rFonts w:ascii="David" w:eastAsia="David" w:hAnsi="David"/>
          <w:rtl/>
          <w:lang w:val="he-IL"/>
        </w:rPr>
        <w:t>"</w:t>
      </w:r>
      <w:r>
        <w:rPr>
          <w:rFonts w:ascii="David" w:eastAsia="David" w:hAnsi="David" w:hint="cs"/>
          <w:rtl/>
          <w:lang w:val="he-IL"/>
        </w:rPr>
        <w:t xml:space="preserve">ק </w:t>
      </w:r>
      <w:r>
        <w:rPr>
          <w:rFonts w:ascii="David" w:eastAsia="David" w:hAnsi="David"/>
          <w:rtl/>
          <w:lang w:val="he-IL"/>
        </w:rPr>
        <w:t xml:space="preserve">(1) </w:t>
      </w:r>
      <w:r>
        <w:rPr>
          <w:rFonts w:ascii="David" w:eastAsia="David" w:hAnsi="David" w:hint="cs"/>
          <w:rtl/>
          <w:lang w:val="he-IL"/>
        </w:rPr>
        <w:t xml:space="preserve">נקבע כי תותר חריגה עד לקו בניין של </w:t>
      </w:r>
      <w:r>
        <w:rPr>
          <w:rFonts w:ascii="David" w:eastAsia="David" w:hAnsi="David"/>
          <w:rtl/>
          <w:lang w:val="he-IL"/>
        </w:rPr>
        <w:t xml:space="preserve">2 </w:t>
      </w:r>
      <w:r>
        <w:rPr>
          <w:rFonts w:ascii="David" w:eastAsia="David" w:hAnsi="David" w:hint="cs"/>
          <w:rtl/>
          <w:lang w:val="he-IL"/>
        </w:rPr>
        <w:t>מ</w:t>
      </w:r>
      <w:r>
        <w:rPr>
          <w:rFonts w:ascii="David" w:eastAsia="David" w:hAnsi="David"/>
          <w:rtl/>
          <w:lang w:val="he-IL"/>
        </w:rPr>
        <w:t xml:space="preserve">'. </w:t>
      </w:r>
      <w:r>
        <w:rPr>
          <w:rFonts w:ascii="David" w:eastAsia="David" w:hAnsi="David" w:hint="cs"/>
          <w:rtl/>
          <w:lang w:val="he-IL"/>
        </w:rPr>
        <w:t>בס</w:t>
      </w:r>
      <w:r>
        <w:rPr>
          <w:rFonts w:ascii="David" w:eastAsia="David" w:hAnsi="David"/>
          <w:rtl/>
          <w:lang w:val="he-IL"/>
        </w:rPr>
        <w:t>"</w:t>
      </w:r>
      <w:r>
        <w:rPr>
          <w:rFonts w:ascii="David" w:eastAsia="David" w:hAnsi="David" w:hint="cs"/>
          <w:rtl/>
          <w:lang w:val="he-IL"/>
        </w:rPr>
        <w:t xml:space="preserve">ק </w:t>
      </w:r>
      <w:r>
        <w:rPr>
          <w:rFonts w:ascii="David" w:eastAsia="David" w:hAnsi="David"/>
          <w:rtl/>
          <w:lang w:val="he-IL"/>
        </w:rPr>
        <w:t xml:space="preserve">(2) </w:t>
      </w:r>
      <w:r>
        <w:rPr>
          <w:rFonts w:ascii="David" w:eastAsia="David" w:hAnsi="David" w:hint="cs"/>
          <w:rtl/>
          <w:lang w:val="he-IL"/>
        </w:rPr>
        <w:t xml:space="preserve">נקבע כי </w:t>
      </w:r>
      <w:r>
        <w:rPr>
          <w:rFonts w:ascii="David" w:eastAsia="David" w:hAnsi="David"/>
          <w:rtl/>
          <w:lang w:val="he-IL"/>
        </w:rPr>
        <w:t>"</w:t>
      </w:r>
      <w:r>
        <w:rPr>
          <w:rFonts w:ascii="David" w:eastAsia="David" w:hAnsi="David" w:hint="cs"/>
          <w:b/>
          <w:bCs/>
          <w:rtl/>
          <w:lang w:val="he-IL"/>
        </w:rPr>
        <w:t>אם רשות הרישוי השתכנעה כי לא קיימת אפשרות סבירה להקים את המרחב המוגן אלא בחריגה כאמור</w:t>
      </w:r>
      <w:r>
        <w:rPr>
          <w:rFonts w:ascii="David" w:eastAsia="David" w:hAnsi="David"/>
          <w:rtl/>
          <w:lang w:val="he-IL"/>
        </w:rPr>
        <w:t xml:space="preserve">", </w:t>
      </w:r>
      <w:r>
        <w:rPr>
          <w:rFonts w:ascii="David" w:eastAsia="David" w:hAnsi="David" w:hint="cs"/>
          <w:rtl/>
          <w:lang w:val="he-IL"/>
        </w:rPr>
        <w:t xml:space="preserve">תותר חריגה מעבר לקו בנין של </w:t>
      </w:r>
      <w:r>
        <w:rPr>
          <w:rFonts w:ascii="David" w:eastAsia="David" w:hAnsi="David"/>
          <w:rtl/>
          <w:lang w:val="he-IL"/>
        </w:rPr>
        <w:t xml:space="preserve">2 </w:t>
      </w:r>
      <w:r>
        <w:rPr>
          <w:rFonts w:ascii="David" w:eastAsia="David" w:hAnsi="David" w:hint="cs"/>
          <w:rtl/>
          <w:lang w:val="he-IL"/>
        </w:rPr>
        <w:t>מ</w:t>
      </w:r>
      <w:r>
        <w:rPr>
          <w:rFonts w:ascii="David" w:eastAsia="David" w:hAnsi="David"/>
          <w:rtl/>
          <w:lang w:val="he-IL"/>
        </w:rPr>
        <w:t xml:space="preserve">' </w:t>
      </w:r>
      <w:r>
        <w:rPr>
          <w:rFonts w:ascii="David" w:eastAsia="David" w:hAnsi="David" w:hint="cs"/>
          <w:rtl/>
          <w:lang w:val="he-IL"/>
        </w:rPr>
        <w:t xml:space="preserve">ועד לקו בנין של </w:t>
      </w:r>
      <w:r>
        <w:rPr>
          <w:rFonts w:ascii="David" w:eastAsia="David" w:hAnsi="David"/>
          <w:rtl/>
          <w:lang w:val="he-IL"/>
        </w:rPr>
        <w:t xml:space="preserve">1 </w:t>
      </w:r>
      <w:r>
        <w:rPr>
          <w:rFonts w:ascii="David" w:eastAsia="David" w:hAnsi="David" w:hint="cs"/>
          <w:rtl/>
          <w:lang w:val="he-IL"/>
        </w:rPr>
        <w:t>מ</w:t>
      </w:r>
      <w:r>
        <w:rPr>
          <w:rFonts w:ascii="David" w:eastAsia="David" w:hAnsi="David"/>
          <w:rtl/>
          <w:lang w:val="he-IL"/>
        </w:rPr>
        <w:t xml:space="preserve">' </w:t>
      </w:r>
      <w:r>
        <w:rPr>
          <w:rFonts w:ascii="David" w:eastAsia="David" w:hAnsi="David" w:hint="cs"/>
          <w:rtl/>
          <w:lang w:val="he-IL"/>
        </w:rPr>
        <w:t>מגבול המגרש</w:t>
      </w:r>
      <w:r>
        <w:rPr>
          <w:rFonts w:ascii="David" w:eastAsia="David" w:hAnsi="David"/>
          <w:rtl/>
          <w:lang w:val="he-IL"/>
        </w:rPr>
        <w:t xml:space="preserve">. </w:t>
      </w:r>
      <w:r>
        <w:rPr>
          <w:rFonts w:ascii="David" w:eastAsia="David" w:hAnsi="David" w:hint="cs"/>
          <w:rtl/>
          <w:lang w:val="he-IL"/>
        </w:rPr>
        <w:t>בס</w:t>
      </w:r>
      <w:r>
        <w:rPr>
          <w:rFonts w:ascii="David" w:eastAsia="David" w:hAnsi="David"/>
          <w:rtl/>
          <w:lang w:val="he-IL"/>
        </w:rPr>
        <w:t>"</w:t>
      </w:r>
      <w:r>
        <w:rPr>
          <w:rFonts w:ascii="David" w:eastAsia="David" w:hAnsi="David" w:hint="cs"/>
          <w:rtl/>
          <w:lang w:val="he-IL"/>
        </w:rPr>
        <w:t xml:space="preserve">ק </w:t>
      </w:r>
      <w:r>
        <w:rPr>
          <w:rFonts w:ascii="David" w:eastAsia="David" w:hAnsi="David"/>
          <w:rtl/>
          <w:lang w:val="he-IL"/>
        </w:rPr>
        <w:t xml:space="preserve">(3) </w:t>
      </w:r>
      <w:r>
        <w:rPr>
          <w:rFonts w:ascii="David" w:eastAsia="David" w:hAnsi="David" w:hint="cs"/>
          <w:rtl/>
          <w:lang w:val="he-IL"/>
        </w:rPr>
        <w:t xml:space="preserve">נקבע כי </w:t>
      </w:r>
      <w:r>
        <w:rPr>
          <w:rFonts w:ascii="David" w:eastAsia="David" w:hAnsi="David"/>
          <w:b/>
          <w:bCs/>
          <w:rtl/>
          <w:lang w:val="he-IL"/>
        </w:rPr>
        <w:t>"</w:t>
      </w:r>
      <w:r>
        <w:rPr>
          <w:rFonts w:ascii="David" w:eastAsia="David" w:hAnsi="David" w:hint="cs"/>
          <w:b/>
          <w:bCs/>
          <w:rtl/>
          <w:lang w:val="he-IL"/>
        </w:rPr>
        <w:t xml:space="preserve">על אף האמור בפסקאות </w:t>
      </w:r>
      <w:r>
        <w:rPr>
          <w:rFonts w:ascii="David" w:eastAsia="David" w:hAnsi="David"/>
          <w:b/>
          <w:bCs/>
          <w:rtl/>
          <w:lang w:val="he-IL"/>
        </w:rPr>
        <w:t xml:space="preserve">(1) </w:t>
      </w:r>
      <w:r>
        <w:rPr>
          <w:rFonts w:ascii="David" w:eastAsia="David" w:hAnsi="David" w:hint="cs"/>
          <w:b/>
          <w:bCs/>
          <w:rtl/>
          <w:lang w:val="he-IL"/>
        </w:rPr>
        <w:t>ו</w:t>
      </w:r>
      <w:r>
        <w:rPr>
          <w:rFonts w:ascii="David" w:eastAsia="David" w:hAnsi="David"/>
          <w:b/>
          <w:bCs/>
          <w:rtl/>
          <w:lang w:val="he-IL"/>
        </w:rPr>
        <w:t xml:space="preserve">- (2) </w:t>
      </w:r>
      <w:r>
        <w:rPr>
          <w:rFonts w:ascii="David" w:eastAsia="David" w:hAnsi="David" w:hint="cs"/>
          <w:b/>
          <w:bCs/>
          <w:rtl/>
          <w:lang w:val="he-IL"/>
        </w:rPr>
        <w:t xml:space="preserve">תותר חריגה בקווי הבניין עד לקו בניין של </w:t>
      </w:r>
      <w:r>
        <w:rPr>
          <w:rFonts w:ascii="David" w:eastAsia="David" w:hAnsi="David"/>
          <w:b/>
          <w:bCs/>
          <w:rtl/>
          <w:lang w:val="he-IL"/>
        </w:rPr>
        <w:t xml:space="preserve">1 </w:t>
      </w:r>
      <w:r>
        <w:rPr>
          <w:rFonts w:ascii="David" w:eastAsia="David" w:hAnsi="David" w:hint="cs"/>
          <w:b/>
          <w:bCs/>
          <w:rtl/>
          <w:lang w:val="he-IL"/>
        </w:rPr>
        <w:t>מטר מגבול המגרש</w:t>
      </w:r>
      <w:r>
        <w:rPr>
          <w:rFonts w:ascii="David" w:eastAsia="David" w:hAnsi="David"/>
          <w:b/>
          <w:bCs/>
          <w:rtl/>
          <w:lang w:val="he-IL"/>
        </w:rPr>
        <w:t>,</w:t>
      </w:r>
      <w:r>
        <w:rPr>
          <w:rFonts w:ascii="David" w:eastAsia="David" w:hAnsi="David" w:hint="cs"/>
          <w:b/>
          <w:bCs/>
          <w:u w:val="single"/>
          <w:rtl/>
          <w:lang w:val="he-IL"/>
        </w:rPr>
        <w:t xml:space="preserve"> בבניית מרחב מוגן ליחידת דיור בבניה נמוכה או ליחידת </w:t>
      </w:r>
      <w:r>
        <w:rPr>
          <w:rFonts w:ascii="David" w:eastAsia="David" w:hAnsi="David" w:hint="cs"/>
          <w:b/>
          <w:bCs/>
          <w:u w:val="single"/>
          <w:rtl/>
          <w:lang w:val="he-IL"/>
        </w:rPr>
        <w:lastRenderedPageBreak/>
        <w:t>דיור צמודת קרקע</w:t>
      </w:r>
      <w:r>
        <w:rPr>
          <w:rFonts w:ascii="David" w:eastAsia="David" w:hAnsi="David"/>
          <w:b/>
          <w:bCs/>
          <w:rtl/>
          <w:lang w:val="he-IL"/>
        </w:rPr>
        <w:t xml:space="preserve">, </w:t>
      </w:r>
      <w:r>
        <w:rPr>
          <w:rFonts w:ascii="David" w:eastAsia="David" w:hAnsi="David" w:hint="cs"/>
          <w:b/>
          <w:bCs/>
          <w:rtl/>
          <w:lang w:val="he-IL"/>
        </w:rPr>
        <w:t>כהגדרתם בתקנות הפטור</w:t>
      </w:r>
      <w:r>
        <w:rPr>
          <w:rFonts w:ascii="David" w:eastAsia="David" w:hAnsi="David"/>
          <w:rtl/>
          <w:lang w:val="he-IL"/>
        </w:rPr>
        <w:t xml:space="preserve">...". </w:t>
      </w:r>
      <w:r>
        <w:rPr>
          <w:rFonts w:ascii="David" w:eastAsia="David" w:hAnsi="David"/>
          <w:rtl/>
          <w:lang w:val="he-IL"/>
        </w:rPr>
        <w:tab/>
      </w:r>
      <w:r>
        <w:rPr>
          <w:rFonts w:ascii="David" w:eastAsia="David" w:hAnsi="David"/>
          <w:rtl/>
          <w:lang w:val="he-IL"/>
        </w:rPr>
        <w:br/>
      </w:r>
      <w:r>
        <w:rPr>
          <w:rFonts w:ascii="David" w:eastAsia="David" w:hAnsi="David"/>
          <w:rtl/>
          <w:lang w:val="he-IL"/>
        </w:rPr>
        <w:br/>
      </w:r>
      <w:r>
        <w:rPr>
          <w:rFonts w:ascii="David" w:eastAsia="David" w:hAnsi="David" w:hint="cs"/>
          <w:rtl/>
          <w:lang w:val="he-IL"/>
        </w:rPr>
        <w:t>מהו מרחב מוגן דירתי לצורך התמ״א</w:t>
      </w:r>
      <w:r>
        <w:rPr>
          <w:rFonts w:ascii="David" w:eastAsia="David" w:hAnsi="David"/>
          <w:rtl/>
          <w:lang w:val="he-IL"/>
        </w:rPr>
        <w:t>?</w:t>
      </w:r>
      <w:r>
        <w:rPr>
          <w:rFonts w:ascii="David" w:eastAsia="David" w:hAnsi="David" w:hint="cs"/>
          <w:rtl/>
          <w:lang w:val="he-IL"/>
        </w:rPr>
        <w:t xml:space="preserve"> סעיף </w:t>
      </w:r>
      <w:r>
        <w:rPr>
          <w:rFonts w:ascii="David" w:eastAsia="David" w:hAnsi="David"/>
          <w:rtl/>
          <w:lang w:val="he-IL"/>
        </w:rPr>
        <w:t xml:space="preserve">7 </w:t>
      </w:r>
      <w:r>
        <w:rPr>
          <w:rFonts w:ascii="David" w:eastAsia="David" w:hAnsi="David" w:hint="cs"/>
          <w:rtl/>
          <w:lang w:val="he-IL"/>
        </w:rPr>
        <w:t>לתמ</w:t>
      </w:r>
      <w:r>
        <w:rPr>
          <w:rFonts w:ascii="David" w:eastAsia="David" w:hAnsi="David"/>
          <w:rtl/>
          <w:lang w:val="he-IL"/>
        </w:rPr>
        <w:t>"</w:t>
      </w:r>
      <w:r>
        <w:rPr>
          <w:rFonts w:ascii="David" w:eastAsia="David" w:hAnsi="David" w:hint="cs"/>
          <w:rtl/>
          <w:lang w:val="he-IL"/>
        </w:rPr>
        <w:t xml:space="preserve">א קובע כי </w:t>
      </w:r>
      <w:r>
        <w:rPr>
          <w:rFonts w:ascii="David" w:eastAsia="David" w:hAnsi="David"/>
          <w:rtl/>
          <w:lang w:val="he-IL"/>
        </w:rPr>
        <w:t>"</w:t>
      </w:r>
      <w:r>
        <w:rPr>
          <w:rFonts w:ascii="David" w:eastAsia="David" w:hAnsi="David" w:hint="cs"/>
          <w:b/>
          <w:bCs/>
          <w:rtl/>
          <w:lang w:val="he-IL"/>
        </w:rPr>
        <w:t>מרחב מוגן ומרחב מוגן דירתי</w:t>
      </w:r>
      <w:r>
        <w:rPr>
          <w:rFonts w:ascii="David" w:eastAsia="David" w:hAnsi="David"/>
          <w:b/>
          <w:bCs/>
          <w:rtl/>
          <w:lang w:val="he-IL"/>
        </w:rPr>
        <w:t xml:space="preserve">: </w:t>
      </w:r>
      <w:r>
        <w:rPr>
          <w:rFonts w:ascii="David" w:eastAsia="David" w:hAnsi="David" w:hint="cs"/>
          <w:b/>
          <w:bCs/>
          <w:rtl/>
          <w:lang w:val="he-IL"/>
        </w:rPr>
        <w:t xml:space="preserve">כהגדרתם בתקנות ההתגוננות האזרחית </w:t>
      </w:r>
      <w:r>
        <w:rPr>
          <w:rFonts w:ascii="David" w:eastAsia="David" w:hAnsi="David"/>
          <w:b/>
          <w:bCs/>
          <w:rtl/>
          <w:lang w:val="he-IL"/>
        </w:rPr>
        <w:t>(</w:t>
      </w:r>
      <w:r>
        <w:rPr>
          <w:rFonts w:ascii="David" w:eastAsia="David" w:hAnsi="David" w:hint="cs"/>
          <w:b/>
          <w:bCs/>
          <w:rtl/>
          <w:lang w:val="he-IL"/>
        </w:rPr>
        <w:t>מפרטים לבניית מקלטים</w:t>
      </w:r>
      <w:r>
        <w:rPr>
          <w:rFonts w:ascii="David" w:eastAsia="David" w:hAnsi="David"/>
          <w:b/>
          <w:bCs/>
          <w:rtl/>
          <w:lang w:val="he-IL"/>
        </w:rPr>
        <w:t xml:space="preserve">), </w:t>
      </w:r>
      <w:r>
        <w:rPr>
          <w:rFonts w:ascii="David" w:eastAsia="David" w:hAnsi="David" w:hint="cs"/>
          <w:b/>
          <w:bCs/>
          <w:rtl/>
          <w:lang w:val="he-IL"/>
        </w:rPr>
        <w:t>תש</w:t>
      </w:r>
      <w:r>
        <w:rPr>
          <w:rFonts w:ascii="David" w:eastAsia="David" w:hAnsi="David"/>
          <w:b/>
          <w:bCs/>
          <w:rtl/>
          <w:lang w:val="he-IL"/>
        </w:rPr>
        <w:t>"</w:t>
      </w:r>
      <w:r>
        <w:rPr>
          <w:rFonts w:ascii="David" w:eastAsia="David" w:hAnsi="David" w:hint="cs"/>
          <w:b/>
          <w:bCs/>
          <w:rtl/>
          <w:lang w:val="he-IL"/>
        </w:rPr>
        <w:t xml:space="preserve">ן </w:t>
      </w:r>
      <w:r>
        <w:rPr>
          <w:rFonts w:ascii="David" w:eastAsia="David" w:hAnsi="David"/>
          <w:b/>
          <w:bCs/>
          <w:rtl/>
          <w:lang w:val="he-IL"/>
        </w:rPr>
        <w:t>- 1990 (</w:t>
      </w:r>
      <w:r>
        <w:rPr>
          <w:rFonts w:ascii="David" w:eastAsia="David" w:hAnsi="David" w:hint="cs"/>
          <w:b/>
          <w:bCs/>
          <w:rtl/>
          <w:lang w:val="he-IL"/>
        </w:rPr>
        <w:t xml:space="preserve">להלן </w:t>
      </w:r>
      <w:r>
        <w:rPr>
          <w:rFonts w:ascii="David" w:eastAsia="David" w:hAnsi="David"/>
          <w:b/>
          <w:bCs/>
          <w:rtl/>
          <w:lang w:val="he-IL"/>
        </w:rPr>
        <w:t xml:space="preserve">- </w:t>
      </w:r>
      <w:r>
        <w:rPr>
          <w:rFonts w:ascii="David" w:eastAsia="David" w:hAnsi="David" w:hint="cs"/>
          <w:b/>
          <w:bCs/>
          <w:rtl/>
          <w:lang w:val="he-IL"/>
        </w:rPr>
        <w:t>תקנות המפרטים</w:t>
      </w:r>
      <w:r>
        <w:rPr>
          <w:rFonts w:ascii="David" w:eastAsia="David" w:hAnsi="David"/>
          <w:b/>
          <w:bCs/>
          <w:rtl/>
          <w:lang w:val="he-IL"/>
        </w:rPr>
        <w:t xml:space="preserve">), </w:t>
      </w:r>
      <w:r>
        <w:rPr>
          <w:rFonts w:ascii="David" w:eastAsia="David" w:hAnsi="David" w:hint="cs"/>
          <w:b/>
          <w:bCs/>
          <w:rtl/>
          <w:lang w:val="he-IL"/>
        </w:rPr>
        <w:t>ובשטח שלא יעלה על השטח המזערי שנקבע לפי חוק ההתגוננות האזרחית</w:t>
      </w:r>
      <w:r>
        <w:rPr>
          <w:rFonts w:ascii="David" w:eastAsia="David" w:hAnsi="David"/>
          <w:b/>
          <w:bCs/>
          <w:rtl/>
          <w:lang w:val="he-IL"/>
        </w:rPr>
        <w:t>"</w:t>
      </w:r>
      <w:r>
        <w:rPr>
          <w:rFonts w:ascii="David" w:eastAsia="David" w:hAnsi="David"/>
          <w:rtl/>
          <w:lang w:val="he-IL"/>
        </w:rPr>
        <w:t>.</w:t>
      </w:r>
      <w:r>
        <w:rPr>
          <w:rFonts w:ascii="David" w:eastAsia="David" w:hAnsi="David"/>
          <w:b/>
          <w:bCs/>
          <w:rtl/>
          <w:lang w:val="he-IL"/>
        </w:rPr>
        <w:t xml:space="preserve"> </w:t>
      </w:r>
      <w:r>
        <w:rPr>
          <w:rFonts w:ascii="David" w:eastAsia="David" w:hAnsi="David"/>
          <w:b/>
          <w:bCs/>
          <w:rtl/>
          <w:lang w:val="he-IL"/>
        </w:rPr>
        <w:tab/>
      </w:r>
    </w:p>
    <w:p w:rsidR="00361450" w:rsidRDefault="00361450" w:rsidP="00361450">
      <w:pPr>
        <w:spacing w:line="360" w:lineRule="auto"/>
        <w:jc w:val="both"/>
        <w:rPr>
          <w:rFonts w:ascii="David" w:eastAsia="David" w:hAnsi="David"/>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b/>
          <w:bCs/>
          <w:rtl/>
          <w:lang w:val="he-IL"/>
        </w:rPr>
        <w:t>לסיכום מצב הדברים על פי התמ</w:t>
      </w:r>
      <w:r>
        <w:rPr>
          <w:rFonts w:ascii="David" w:eastAsia="David" w:hAnsi="David"/>
          <w:b/>
          <w:bCs/>
          <w:rtl/>
          <w:lang w:val="he-IL"/>
        </w:rPr>
        <w:t>"</w:t>
      </w:r>
      <w:r>
        <w:rPr>
          <w:rFonts w:ascii="David" w:eastAsia="David" w:hAnsi="David" w:hint="cs"/>
          <w:b/>
          <w:bCs/>
          <w:rtl/>
          <w:lang w:val="he-IL"/>
        </w:rPr>
        <w:t>א</w:t>
      </w:r>
      <w:r>
        <w:rPr>
          <w:rFonts w:ascii="David" w:eastAsia="David" w:hAnsi="David"/>
          <w:rtl/>
          <w:lang w:val="he-IL"/>
        </w:rPr>
        <w:t xml:space="preserve">: </w:t>
      </w:r>
      <w:r>
        <w:rPr>
          <w:rFonts w:ascii="David" w:eastAsia="David" w:hAnsi="David" w:hint="cs"/>
          <w:rtl/>
          <w:lang w:val="he-IL"/>
        </w:rPr>
        <w:t>כשמדובר ביחידת דיור צמודת קרקע כבענייננו</w:t>
      </w:r>
      <w:r>
        <w:rPr>
          <w:rFonts w:ascii="David" w:eastAsia="David" w:hAnsi="David"/>
          <w:rtl/>
          <w:lang w:val="he-IL"/>
        </w:rPr>
        <w:t xml:space="preserve">, </w:t>
      </w:r>
      <w:r>
        <w:rPr>
          <w:rFonts w:ascii="David" w:eastAsia="David" w:hAnsi="David" w:hint="cs"/>
          <w:rtl/>
          <w:lang w:val="he-IL"/>
        </w:rPr>
        <w:t xml:space="preserve">אם </w:t>
      </w:r>
      <w:r>
        <w:rPr>
          <w:rFonts w:ascii="David" w:eastAsia="David" w:hAnsi="David"/>
          <w:b/>
          <w:bCs/>
          <w:rtl/>
          <w:lang w:val="he-IL"/>
        </w:rPr>
        <w:t xml:space="preserve">"... </w:t>
      </w:r>
      <w:r>
        <w:rPr>
          <w:rFonts w:ascii="David" w:eastAsia="David" w:hAnsi="David" w:hint="cs"/>
          <w:b/>
          <w:bCs/>
          <w:rtl/>
          <w:lang w:val="he-IL"/>
        </w:rPr>
        <w:t>ההוראות שנקבעו בתכניות לעניין קווי הבניין</w:t>
      </w:r>
      <w:r>
        <w:rPr>
          <w:rFonts w:ascii="David" w:eastAsia="David" w:hAnsi="David"/>
          <w:b/>
          <w:bCs/>
          <w:rtl/>
          <w:lang w:val="he-IL"/>
        </w:rPr>
        <w:t xml:space="preserve">, </w:t>
      </w:r>
      <w:r>
        <w:rPr>
          <w:rFonts w:ascii="David" w:eastAsia="David" w:hAnsi="David" w:hint="cs"/>
          <w:b/>
          <w:bCs/>
          <w:rtl/>
          <w:lang w:val="he-IL"/>
        </w:rPr>
        <w:t>אינן מאפשרות בניית מרחב מוגן בתחום קווי הבניין</w:t>
      </w:r>
      <w:r>
        <w:rPr>
          <w:rFonts w:ascii="David" w:eastAsia="David" w:hAnsi="David"/>
          <w:b/>
          <w:bCs/>
          <w:rtl/>
          <w:lang w:val="he-IL"/>
        </w:rPr>
        <w:t>"</w:t>
      </w:r>
      <w:r>
        <w:rPr>
          <w:rFonts w:ascii="David" w:eastAsia="David" w:hAnsi="David"/>
          <w:rtl/>
          <w:lang w:val="he-IL"/>
        </w:rPr>
        <w:t xml:space="preserve"> - </w:t>
      </w:r>
      <w:r>
        <w:rPr>
          <w:rFonts w:ascii="David" w:eastAsia="David" w:hAnsi="David" w:hint="cs"/>
          <w:rtl/>
          <w:lang w:val="he-IL"/>
        </w:rPr>
        <w:t>במסגרת בקשה שהוגשה לרשות הרישוי על פי התמ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 xml:space="preserve">ניתן לאפשר חריגה מקווי הבניין לקו בניין של </w:t>
      </w:r>
      <w:r>
        <w:rPr>
          <w:rFonts w:ascii="David" w:eastAsia="David" w:hAnsi="David"/>
          <w:rtl/>
          <w:lang w:val="he-IL"/>
        </w:rPr>
        <w:t xml:space="preserve">1 </w:t>
      </w:r>
      <w:r>
        <w:rPr>
          <w:rFonts w:ascii="David" w:eastAsia="David" w:hAnsi="David" w:hint="cs"/>
          <w:rtl/>
          <w:lang w:val="he-IL"/>
        </w:rPr>
        <w:t>מ</w:t>
      </w:r>
      <w:r>
        <w:rPr>
          <w:rFonts w:ascii="David" w:eastAsia="David" w:hAnsi="David"/>
          <w:rtl/>
          <w:lang w:val="he-IL"/>
        </w:rPr>
        <w:t xml:space="preserve">' </w:t>
      </w:r>
      <w:r>
        <w:rPr>
          <w:rFonts w:ascii="David" w:eastAsia="David" w:hAnsi="David" w:hint="cs"/>
          <w:rtl/>
          <w:lang w:val="he-IL"/>
        </w:rPr>
        <w:t>מגבול המגרש לצורך בניית מרחב מוגן דירתי</w:t>
      </w:r>
      <w:r>
        <w:rPr>
          <w:rFonts w:ascii="David" w:eastAsia="David" w:hAnsi="David"/>
          <w:rtl/>
          <w:lang w:val="he-IL"/>
        </w:rPr>
        <w:t xml:space="preserve">. </w:t>
      </w:r>
      <w:r>
        <w:rPr>
          <w:rFonts w:ascii="David" w:eastAsia="David" w:hAnsi="David" w:hint="cs"/>
          <w:rtl/>
          <w:lang w:val="he-IL"/>
        </w:rPr>
        <w:t>אך גם לפי התמ״א מדובר בממ״ד כהגדרתו בתקנות המפרטים</w:t>
      </w:r>
      <w:r>
        <w:rPr>
          <w:rFonts w:ascii="David" w:eastAsia="David" w:hAnsi="David"/>
          <w:rtl/>
          <w:lang w:val="he-IL"/>
        </w:rPr>
        <w:t xml:space="preserve">. </w:t>
      </w:r>
      <w:r>
        <w:rPr>
          <w:rFonts w:ascii="David" w:eastAsia="David" w:hAnsi="David"/>
          <w:rtl/>
          <w:lang w:val="he-IL"/>
        </w:rPr>
        <w:tab/>
      </w:r>
      <w:r>
        <w:rPr>
          <w:rFonts w:ascii="David" w:eastAsia="David" w:hAnsi="David"/>
          <w:rtl/>
          <w:lang w:val="he-IL"/>
        </w:rPr>
        <w:br/>
        <w:t>[</w:t>
      </w:r>
      <w:r>
        <w:rPr>
          <w:rFonts w:ascii="David" w:eastAsia="David" w:hAnsi="David" w:hint="cs"/>
          <w:rtl/>
          <w:lang w:val="he-IL"/>
        </w:rPr>
        <w:t>אעיר לשלמות התמונה כי קיימות מגבלות שונות נוספות</w:t>
      </w:r>
      <w:r>
        <w:rPr>
          <w:rFonts w:ascii="David" w:eastAsia="David" w:hAnsi="David"/>
          <w:rtl/>
          <w:lang w:val="he-IL"/>
        </w:rPr>
        <w:t xml:space="preserve">, </w:t>
      </w:r>
      <w:r>
        <w:rPr>
          <w:rFonts w:ascii="David" w:eastAsia="David" w:hAnsi="David" w:hint="cs"/>
          <w:rtl/>
          <w:lang w:val="he-IL"/>
        </w:rPr>
        <w:t xml:space="preserve">כגון זו בסעיף </w:t>
      </w:r>
      <w:r>
        <w:rPr>
          <w:rFonts w:ascii="David" w:eastAsia="David" w:hAnsi="David"/>
          <w:rtl/>
          <w:lang w:val="he-IL"/>
        </w:rPr>
        <w:t>8</w:t>
      </w:r>
      <w:r>
        <w:rPr>
          <w:rFonts w:ascii="David" w:eastAsia="David" w:hAnsi="David" w:hint="cs"/>
          <w:rtl/>
          <w:lang w:val="he-IL"/>
        </w:rPr>
        <w:t>א</w:t>
      </w:r>
      <w:r>
        <w:rPr>
          <w:rFonts w:ascii="David" w:eastAsia="David" w:hAnsi="David"/>
          <w:rtl/>
          <w:lang w:val="he-IL"/>
        </w:rPr>
        <w:t xml:space="preserve">(6), </w:t>
      </w:r>
      <w:r>
        <w:rPr>
          <w:rFonts w:ascii="David" w:eastAsia="David" w:hAnsi="David" w:hint="cs"/>
          <w:rtl/>
          <w:lang w:val="he-IL"/>
        </w:rPr>
        <w:t>ואין באמור לעיל כדי למצות את כל הדרישות</w:t>
      </w:r>
      <w:r>
        <w:rPr>
          <w:rFonts w:ascii="David" w:eastAsia="David" w:hAnsi="David"/>
          <w:rtl/>
          <w:lang w:val="he-IL"/>
        </w:rPr>
        <w:t xml:space="preserve">. </w:t>
      </w:r>
      <w:r>
        <w:rPr>
          <w:rFonts w:ascii="David" w:eastAsia="David" w:hAnsi="David" w:hint="cs"/>
          <w:rtl/>
          <w:lang w:val="he-IL"/>
        </w:rPr>
        <w:t>אלא שאין צורך להרחיב בדבר בנסיבות ענייננו</w:t>
      </w:r>
      <w:r>
        <w:rPr>
          <w:rFonts w:ascii="David" w:eastAsia="David" w:hAnsi="David"/>
          <w:rtl/>
          <w:lang w:val="he-IL"/>
        </w:rPr>
        <w:t>].</w:t>
      </w:r>
      <w:r>
        <w:rPr>
          <w:rFonts w:ascii="David" w:eastAsia="David" w:hAnsi="David"/>
          <w:rtl/>
          <w:lang w:val="he-IL"/>
        </w:rPr>
        <w:tab/>
      </w:r>
    </w:p>
    <w:p w:rsidR="00361450" w:rsidRDefault="00361450" w:rsidP="00361450">
      <w:pPr>
        <w:spacing w:line="360" w:lineRule="auto"/>
        <w:jc w:val="both"/>
        <w:rPr>
          <w:rFonts w:ascii="David" w:eastAsia="David" w:hAnsi="David"/>
          <w:b/>
          <w:bCs/>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מצוידים בכל אלה נפנה להחלטת ועדת הערר</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jc w:val="both"/>
        <w:rPr>
          <w:rFonts w:ascii="David" w:eastAsia="David" w:hAnsi="David"/>
          <w:b/>
          <w:bCs/>
          <w:u w:val="single"/>
          <w:rtl/>
          <w:lang w:val="he-IL"/>
        </w:rPr>
      </w:pPr>
      <w:r>
        <w:rPr>
          <w:rFonts w:ascii="David" w:eastAsia="David" w:hAnsi="David" w:hint="cs"/>
          <w:b/>
          <w:bCs/>
          <w:u w:val="single"/>
          <w:rtl/>
          <w:lang w:val="he-IL"/>
        </w:rPr>
        <w:t>החלטת ועדת הערר</w:t>
      </w:r>
    </w:p>
    <w:p w:rsidR="00361450" w:rsidRDefault="00361450" w:rsidP="00361450">
      <w:pPr>
        <w:jc w:val="both"/>
        <w:rPr>
          <w:rFonts w:ascii="David" w:eastAsia="David" w:hAnsi="David"/>
          <w:b/>
          <w:bCs/>
          <w:u w:val="single"/>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ועדת הערר דחתה את הערר וקבעה</w:t>
      </w:r>
      <w:r>
        <w:rPr>
          <w:rFonts w:ascii="David" w:eastAsia="David" w:hAnsi="David"/>
          <w:rtl/>
          <w:lang w:val="he-IL"/>
        </w:rPr>
        <w:t xml:space="preserve">, </w:t>
      </w:r>
      <w:r>
        <w:rPr>
          <w:rFonts w:ascii="David" w:eastAsia="David" w:hAnsi="David" w:hint="cs"/>
          <w:rtl/>
          <w:lang w:val="he-IL"/>
        </w:rPr>
        <w:t>כעמדת הוועדה המקומית</w:t>
      </w:r>
      <w:r>
        <w:rPr>
          <w:rFonts w:ascii="David" w:eastAsia="David" w:hAnsi="David"/>
          <w:rtl/>
          <w:lang w:val="he-IL"/>
        </w:rPr>
        <w:t xml:space="preserve">, </w:t>
      </w:r>
      <w:r>
        <w:rPr>
          <w:rFonts w:ascii="David" w:eastAsia="David" w:hAnsi="David" w:hint="cs"/>
          <w:rtl/>
          <w:lang w:val="he-IL"/>
        </w:rPr>
        <w:t xml:space="preserve">כי מדובר בסטיה ניכרת מתכנית שאין הוועדה המקומית מוסמכת לאשר </w:t>
      </w:r>
      <w:r>
        <w:rPr>
          <w:rFonts w:ascii="David" w:eastAsia="David" w:hAnsi="David"/>
          <w:rtl/>
          <w:lang w:val="he-IL"/>
        </w:rPr>
        <w:t>(</w:t>
      </w:r>
      <w:r>
        <w:rPr>
          <w:rFonts w:ascii="David" w:eastAsia="David" w:hAnsi="David" w:hint="cs"/>
          <w:rtl/>
          <w:lang w:val="he-IL"/>
        </w:rPr>
        <w:t>וכך גם ועדת הערר בנעליה</w:t>
      </w:r>
      <w:r>
        <w:rPr>
          <w:rFonts w:ascii="David" w:eastAsia="David" w:hAnsi="David"/>
          <w:rtl/>
          <w:lang w:val="he-IL"/>
        </w:rPr>
        <w:t xml:space="preserve">). </w:t>
      </w:r>
      <w:r>
        <w:rPr>
          <w:rFonts w:ascii="David" w:eastAsia="David" w:hAnsi="David" w:hint="cs"/>
          <w:rtl/>
          <w:lang w:val="he-IL"/>
        </w:rPr>
        <w:t>זאת מהטעם שהבינוי המוצע אינו מרחב מוגן דירתי כמובנו בדין</w:t>
      </w:r>
      <w:r>
        <w:rPr>
          <w:rFonts w:ascii="David" w:eastAsia="David" w:hAnsi="David"/>
          <w:rtl/>
          <w:lang w:val="he-IL"/>
        </w:rPr>
        <w:t xml:space="preserve">, </w:t>
      </w:r>
      <w:r>
        <w:rPr>
          <w:rFonts w:ascii="David" w:eastAsia="David" w:hAnsi="David" w:hint="cs"/>
          <w:rtl/>
          <w:lang w:val="he-IL"/>
        </w:rPr>
        <w:t xml:space="preserve">אשר דורש </w:t>
      </w:r>
      <w:r>
        <w:rPr>
          <w:rFonts w:ascii="David" w:eastAsia="David" w:hAnsi="David"/>
          <w:rtl/>
          <w:lang w:val="he-IL"/>
        </w:rPr>
        <w:t>(</w:t>
      </w:r>
      <w:r>
        <w:rPr>
          <w:rFonts w:ascii="David" w:eastAsia="David" w:hAnsi="David" w:hint="cs"/>
          <w:rtl/>
          <w:lang w:val="he-IL"/>
        </w:rPr>
        <w:t>בין היתר</w:t>
      </w:r>
      <w:r>
        <w:rPr>
          <w:rFonts w:ascii="David" w:eastAsia="David" w:hAnsi="David"/>
          <w:rtl/>
          <w:lang w:val="he-IL"/>
        </w:rPr>
        <w:t xml:space="preserve">) </w:t>
      </w:r>
      <w:r>
        <w:rPr>
          <w:rFonts w:ascii="David" w:eastAsia="David" w:hAnsi="David" w:hint="cs"/>
          <w:rtl/>
          <w:lang w:val="he-IL"/>
        </w:rPr>
        <w:t>גישה אינטגרלית למבנה מתוך בית המגורים</w:t>
      </w:r>
      <w:r>
        <w:rPr>
          <w:rFonts w:ascii="David" w:eastAsia="David" w:hAnsi="David"/>
          <w:rtl/>
          <w:lang w:val="he-IL"/>
        </w:rPr>
        <w:t xml:space="preserve">. </w:t>
      </w:r>
      <w:r>
        <w:rPr>
          <w:rFonts w:ascii="David" w:eastAsia="David" w:hAnsi="David" w:hint="cs"/>
          <w:rtl/>
          <w:lang w:val="he-IL"/>
        </w:rPr>
        <w:t>ועדת הערר ציינה עוד כי מדובר בחריגה משמעותית מאוד מקו הבניין שנקבע בתכנית החלה</w:t>
      </w:r>
      <w:r>
        <w:rPr>
          <w:rFonts w:ascii="David" w:eastAsia="David" w:hAnsi="David"/>
          <w:rtl/>
          <w:lang w:val="he-IL"/>
        </w:rPr>
        <w:t xml:space="preserve">. </w:t>
      </w:r>
      <w:r>
        <w:rPr>
          <w:rFonts w:ascii="David" w:eastAsia="David" w:hAnsi="David" w:hint="cs"/>
          <w:rtl/>
          <w:lang w:val="he-IL"/>
        </w:rPr>
        <w:t>כן קבעה כי אין מניעה תכנונית מלהקים ממ</w:t>
      </w:r>
      <w:r>
        <w:rPr>
          <w:rFonts w:ascii="David" w:eastAsia="David" w:hAnsi="David"/>
          <w:rtl/>
          <w:lang w:val="he-IL"/>
        </w:rPr>
        <w:t>"</w:t>
      </w:r>
      <w:r>
        <w:rPr>
          <w:rFonts w:ascii="David" w:eastAsia="David" w:hAnsi="David" w:hint="cs"/>
          <w:rtl/>
          <w:lang w:val="he-IL"/>
        </w:rPr>
        <w:t>ד תקני כדין</w:t>
      </w:r>
      <w:r>
        <w:rPr>
          <w:rFonts w:ascii="David" w:eastAsia="David" w:hAnsi="David"/>
          <w:rtl/>
          <w:lang w:val="he-IL"/>
        </w:rPr>
        <w:t xml:space="preserve">, </w:t>
      </w:r>
      <w:r>
        <w:rPr>
          <w:rFonts w:ascii="David" w:eastAsia="David" w:hAnsi="David" w:hint="cs"/>
          <w:rtl/>
          <w:lang w:val="he-IL"/>
        </w:rPr>
        <w:t>ובמסגרת קווי הבניין החלים על המקרקעין</w:t>
      </w:r>
      <w:r>
        <w:rPr>
          <w:rFonts w:ascii="David" w:eastAsia="David" w:hAnsi="David"/>
          <w:rtl/>
          <w:lang w:val="he-IL"/>
        </w:rPr>
        <w:t xml:space="preserve">; </w:t>
      </w:r>
      <w:r>
        <w:rPr>
          <w:rFonts w:ascii="David" w:eastAsia="David" w:hAnsi="David" w:hint="cs"/>
          <w:rtl/>
          <w:lang w:val="he-IL"/>
        </w:rPr>
        <w:t>וכי אין היא רואה הצדקה תכנונית לבקשה להיתר כפי שהוגשה</w:t>
      </w:r>
      <w:r>
        <w:rPr>
          <w:rFonts w:ascii="David" w:eastAsia="David" w:hAnsi="David"/>
          <w:rtl/>
          <w:lang w:val="he-IL"/>
        </w:rPr>
        <w:t xml:space="preserve">. </w:t>
      </w:r>
    </w:p>
    <w:p w:rsidR="00361450" w:rsidRDefault="00361450" w:rsidP="00361450">
      <w:pPr>
        <w:spacing w:line="360" w:lineRule="auto"/>
        <w:jc w:val="both"/>
        <w:rPr>
          <w:rFonts w:ascii="David" w:eastAsia="David" w:hAnsi="David"/>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כך בלשון ועדת הערר</w:t>
      </w:r>
      <w:r>
        <w:rPr>
          <w:rFonts w:ascii="David" w:eastAsia="David" w:hAnsi="David"/>
          <w:rtl/>
          <w:lang w:val="he-IL"/>
        </w:rPr>
        <w:t>:</w:t>
      </w:r>
    </w:p>
    <w:p w:rsidR="00361450" w:rsidRDefault="00361450" w:rsidP="00361450">
      <w:pPr>
        <w:spacing w:line="276" w:lineRule="auto"/>
        <w:ind w:left="1076" w:right="993"/>
        <w:jc w:val="both"/>
        <w:rPr>
          <w:rFonts w:ascii="David" w:eastAsia="David" w:hAnsi="David"/>
          <w:b/>
          <w:bCs/>
          <w:rtl/>
          <w:lang w:val="he-IL"/>
        </w:rPr>
      </w:pPr>
    </w:p>
    <w:p w:rsidR="00361450" w:rsidRDefault="00361450" w:rsidP="00361450">
      <w:pPr>
        <w:spacing w:line="276" w:lineRule="auto"/>
        <w:ind w:left="1076" w:right="993"/>
        <w:jc w:val="both"/>
        <w:rPr>
          <w:rFonts w:ascii="David" w:eastAsia="David" w:hAnsi="David"/>
          <w:shd w:val="clear" w:color="auto" w:fill="00FF00"/>
          <w:rtl/>
          <w:lang w:val="he-IL"/>
        </w:rPr>
      </w:pPr>
      <w:r>
        <w:rPr>
          <w:rFonts w:ascii="David" w:eastAsia="David" w:hAnsi="David"/>
          <w:b/>
          <w:bCs/>
          <w:rtl/>
          <w:lang w:val="he-IL"/>
        </w:rPr>
        <w:t xml:space="preserve">61. ... </w:t>
      </w:r>
      <w:r>
        <w:rPr>
          <w:rFonts w:ascii="David" w:eastAsia="David" w:hAnsi="David" w:hint="cs"/>
          <w:b/>
          <w:bCs/>
          <w:rtl/>
          <w:lang w:val="he-IL"/>
        </w:rPr>
        <w:t>בקשת העורר לאישור מרחב מוגן אשר לא מחובר למבנה הקיים והינו בנפרד מהבית</w:t>
      </w:r>
      <w:r>
        <w:rPr>
          <w:rFonts w:ascii="David" w:eastAsia="David" w:hAnsi="David"/>
          <w:b/>
          <w:bCs/>
          <w:rtl/>
          <w:lang w:val="he-IL"/>
        </w:rPr>
        <w:t xml:space="preserve">, </w:t>
      </w:r>
      <w:r>
        <w:rPr>
          <w:rFonts w:ascii="David" w:eastAsia="David" w:hAnsi="David" w:hint="cs"/>
          <w:b/>
          <w:bCs/>
          <w:rtl/>
          <w:lang w:val="he-IL"/>
        </w:rPr>
        <w:t>תוך צמצום קווי הבניין כמבוקש בבקשה להיתר דנן</w:t>
      </w:r>
      <w:r>
        <w:rPr>
          <w:rFonts w:ascii="David" w:eastAsia="David" w:hAnsi="David"/>
          <w:b/>
          <w:bCs/>
          <w:rtl/>
          <w:lang w:val="he-IL"/>
        </w:rPr>
        <w:t xml:space="preserve">, </w:t>
      </w:r>
      <w:r>
        <w:rPr>
          <w:rFonts w:ascii="David" w:eastAsia="David" w:hAnsi="David" w:hint="cs"/>
          <w:b/>
          <w:bCs/>
          <w:rtl/>
          <w:lang w:val="he-IL"/>
        </w:rPr>
        <w:t xml:space="preserve">אינה עולה בקנה אחד עם הגדרת המונח </w:t>
      </w:r>
      <w:r>
        <w:rPr>
          <w:rFonts w:ascii="David" w:eastAsia="David" w:hAnsi="David"/>
          <w:b/>
          <w:bCs/>
          <w:rtl/>
          <w:lang w:val="he-IL"/>
        </w:rPr>
        <w:t>'</w:t>
      </w:r>
      <w:r>
        <w:rPr>
          <w:rFonts w:ascii="David" w:eastAsia="David" w:hAnsi="David" w:hint="cs"/>
          <w:b/>
          <w:bCs/>
          <w:rtl/>
          <w:lang w:val="he-IL"/>
        </w:rPr>
        <w:t>מרחב מוגן דירתי</w:t>
      </w:r>
      <w:r>
        <w:rPr>
          <w:rFonts w:ascii="David" w:eastAsia="David" w:hAnsi="David"/>
          <w:b/>
          <w:bCs/>
          <w:rtl/>
          <w:lang w:val="he-IL"/>
        </w:rPr>
        <w:t xml:space="preserve">' </w:t>
      </w:r>
      <w:r>
        <w:rPr>
          <w:rFonts w:ascii="David" w:eastAsia="David" w:hAnsi="David" w:hint="cs"/>
          <w:b/>
          <w:bCs/>
          <w:rtl/>
          <w:lang w:val="he-IL"/>
        </w:rPr>
        <w:t>בתקנות המפרטים ומהווה סטיה ניכרת בהתאם להוראות תקנות סטיה ניכרת</w:t>
      </w:r>
      <w:r>
        <w:rPr>
          <w:rFonts w:ascii="David" w:eastAsia="David" w:hAnsi="David"/>
          <w:b/>
          <w:bCs/>
          <w:rtl/>
          <w:lang w:val="he-IL"/>
        </w:rPr>
        <w:t xml:space="preserve">, </w:t>
      </w:r>
      <w:r>
        <w:rPr>
          <w:rFonts w:ascii="David" w:eastAsia="David" w:hAnsi="David" w:hint="cs"/>
          <w:b/>
          <w:bCs/>
          <w:rtl/>
          <w:lang w:val="he-IL"/>
        </w:rPr>
        <w:t>המאפשרות חריגה מקווי בניין לצורך אישור מרחב מוגן דירתי המוקם כתוספת לבניין קיים</w:t>
      </w:r>
      <w:r>
        <w:rPr>
          <w:rFonts w:ascii="David" w:eastAsia="David" w:hAnsi="David"/>
          <w:b/>
          <w:bCs/>
          <w:rtl/>
          <w:lang w:val="he-IL"/>
        </w:rPr>
        <w:t xml:space="preserve">. </w:t>
      </w:r>
    </w:p>
    <w:p w:rsidR="00361450" w:rsidRDefault="00361450" w:rsidP="00361450">
      <w:pPr>
        <w:spacing w:line="276" w:lineRule="auto"/>
        <w:ind w:left="1076" w:right="993"/>
        <w:jc w:val="both"/>
        <w:rPr>
          <w:rFonts w:ascii="David" w:eastAsia="David" w:hAnsi="David"/>
          <w:shd w:val="clear" w:color="auto" w:fill="00FF00"/>
        </w:rPr>
      </w:pPr>
    </w:p>
    <w:p w:rsidR="00361450" w:rsidRDefault="00361450" w:rsidP="00361450">
      <w:pPr>
        <w:spacing w:line="276" w:lineRule="auto"/>
        <w:ind w:left="1076" w:right="993"/>
        <w:jc w:val="both"/>
        <w:rPr>
          <w:rFonts w:ascii="David" w:eastAsia="David" w:hAnsi="David"/>
          <w:rtl/>
          <w:lang w:val="he-IL"/>
        </w:rPr>
      </w:pPr>
      <w:r>
        <w:rPr>
          <w:rFonts w:ascii="David" w:eastAsia="David" w:hAnsi="David"/>
          <w:b/>
          <w:bCs/>
          <w:rtl/>
          <w:lang w:val="he-IL"/>
        </w:rPr>
        <w:lastRenderedPageBreak/>
        <w:t xml:space="preserve">62. </w:t>
      </w:r>
      <w:r>
        <w:rPr>
          <w:rFonts w:ascii="David" w:eastAsia="David" w:hAnsi="David" w:hint="cs"/>
          <w:b/>
          <w:bCs/>
          <w:rtl/>
          <w:lang w:val="he-IL"/>
        </w:rPr>
        <w:t>מרחב מוגן דירתי הינו כזה שיש לו גישה אינטגרלית למבנה</w:t>
      </w:r>
      <w:r>
        <w:rPr>
          <w:rFonts w:ascii="David" w:eastAsia="David" w:hAnsi="David"/>
          <w:b/>
          <w:bCs/>
          <w:rtl/>
          <w:lang w:val="he-IL"/>
        </w:rPr>
        <w:t xml:space="preserve">. </w:t>
      </w:r>
      <w:r>
        <w:rPr>
          <w:rFonts w:ascii="David" w:eastAsia="David" w:hAnsi="David"/>
          <w:rtl/>
          <w:lang w:val="he-IL"/>
        </w:rPr>
        <w:t>[...]</w:t>
      </w:r>
    </w:p>
    <w:p w:rsidR="00361450" w:rsidRDefault="00361450" w:rsidP="00361450">
      <w:pPr>
        <w:spacing w:after="120" w:line="360" w:lineRule="auto"/>
        <w:ind w:left="509" w:right="567"/>
        <w:jc w:val="both"/>
        <w:rPr>
          <w:rFonts w:ascii="David" w:eastAsia="David" w:hAnsi="David"/>
          <w:rtl/>
          <w:lang w:val="he-IL"/>
        </w:rPr>
      </w:pPr>
    </w:p>
    <w:p w:rsidR="00361450" w:rsidRDefault="00361450" w:rsidP="00361450">
      <w:pPr>
        <w:spacing w:after="120" w:line="360" w:lineRule="auto"/>
        <w:ind w:left="509"/>
        <w:jc w:val="both"/>
        <w:rPr>
          <w:rFonts w:ascii="David" w:eastAsia="David" w:hAnsi="David"/>
          <w:rtl/>
          <w:lang w:val="he-IL"/>
        </w:rPr>
      </w:pPr>
      <w:r>
        <w:rPr>
          <w:rFonts w:ascii="David" w:eastAsia="David" w:hAnsi="David" w:hint="cs"/>
          <w:rtl/>
          <w:lang w:val="he-IL"/>
        </w:rPr>
        <w:t>עוד קבעה ועדת הערר</w:t>
      </w:r>
      <w:r>
        <w:rPr>
          <w:rFonts w:ascii="David" w:eastAsia="David" w:hAnsi="David"/>
          <w:rtl/>
          <w:lang w:val="he-IL"/>
        </w:rPr>
        <w:t>:</w:t>
      </w:r>
    </w:p>
    <w:p w:rsidR="00361450" w:rsidRDefault="00361450" w:rsidP="00361450">
      <w:pPr>
        <w:spacing w:after="120" w:line="276" w:lineRule="auto"/>
        <w:ind w:left="1076" w:right="993"/>
        <w:jc w:val="both"/>
        <w:rPr>
          <w:rFonts w:ascii="David" w:eastAsia="David" w:hAnsi="David"/>
          <w:b/>
          <w:bCs/>
          <w:rtl/>
          <w:lang w:val="he-IL"/>
        </w:rPr>
      </w:pPr>
      <w:r>
        <w:rPr>
          <w:rFonts w:ascii="David" w:eastAsia="David" w:hAnsi="David"/>
          <w:b/>
          <w:bCs/>
          <w:rtl/>
          <w:lang w:val="he-IL"/>
        </w:rPr>
        <w:t xml:space="preserve">"68. </w:t>
      </w:r>
      <w:r>
        <w:rPr>
          <w:rFonts w:ascii="David" w:eastAsia="David" w:hAnsi="David" w:hint="cs"/>
          <w:b/>
          <w:bCs/>
          <w:rtl/>
          <w:lang w:val="he-IL"/>
        </w:rPr>
        <w:t>מבלי לגרוע מהיעדר סמכות לסטות מקווי הבניין כאמור לעיל</w:t>
      </w:r>
      <w:r>
        <w:rPr>
          <w:rFonts w:ascii="David" w:eastAsia="David" w:hAnsi="David"/>
          <w:b/>
          <w:bCs/>
          <w:rtl/>
          <w:lang w:val="he-IL"/>
        </w:rPr>
        <w:t xml:space="preserve">, </w:t>
      </w:r>
      <w:r>
        <w:rPr>
          <w:rFonts w:ascii="David" w:eastAsia="David" w:hAnsi="David" w:hint="cs"/>
          <w:b/>
          <w:bCs/>
          <w:rtl/>
          <w:lang w:val="he-IL"/>
        </w:rPr>
        <w:t>ולמעלה מן הצורך</w:t>
      </w:r>
      <w:r>
        <w:rPr>
          <w:rFonts w:ascii="David" w:eastAsia="David" w:hAnsi="David"/>
          <w:b/>
          <w:bCs/>
          <w:rtl/>
          <w:lang w:val="he-IL"/>
        </w:rPr>
        <w:t xml:space="preserve">, </w:t>
      </w:r>
      <w:r>
        <w:rPr>
          <w:rFonts w:ascii="David" w:eastAsia="David" w:hAnsi="David" w:hint="cs"/>
          <w:b/>
          <w:bCs/>
          <w:rtl/>
          <w:lang w:val="he-IL"/>
        </w:rPr>
        <w:t xml:space="preserve">נוסיף כי בענייננו לא השתכנענו </w:t>
      </w:r>
      <w:r>
        <w:rPr>
          <w:rFonts w:ascii="David" w:eastAsia="David" w:hAnsi="David"/>
          <w:b/>
          <w:bCs/>
          <w:rtl/>
          <w:lang w:val="he-IL"/>
        </w:rPr>
        <w:t xml:space="preserve">– </w:t>
      </w:r>
      <w:r>
        <w:rPr>
          <w:rFonts w:ascii="David" w:eastAsia="David" w:hAnsi="David" w:hint="cs"/>
          <w:b/>
          <w:bCs/>
          <w:rtl/>
          <w:lang w:val="he-IL"/>
        </w:rPr>
        <w:t xml:space="preserve">ביחס למגרש מושא ערר זה </w:t>
      </w:r>
      <w:r>
        <w:rPr>
          <w:rFonts w:ascii="David" w:eastAsia="David" w:hAnsi="David"/>
          <w:b/>
          <w:bCs/>
          <w:rtl/>
          <w:lang w:val="he-IL"/>
        </w:rPr>
        <w:t xml:space="preserve">– </w:t>
      </w:r>
      <w:r>
        <w:rPr>
          <w:rFonts w:ascii="David" w:eastAsia="David" w:hAnsi="David" w:hint="cs"/>
          <w:b/>
          <w:bCs/>
          <w:rtl/>
          <w:lang w:val="he-IL"/>
        </w:rPr>
        <w:t>כי לא קיימות חלופות תכנוניות אשר תאפשרנה בניית מרחב מוגן דירתי</w:t>
      </w:r>
      <w:r>
        <w:rPr>
          <w:rFonts w:ascii="David" w:eastAsia="David" w:hAnsi="David"/>
          <w:b/>
          <w:bCs/>
          <w:rtl/>
          <w:lang w:val="he-IL"/>
        </w:rPr>
        <w:t xml:space="preserve">. </w:t>
      </w:r>
      <w:r>
        <w:rPr>
          <w:rFonts w:ascii="David" w:eastAsia="David" w:hAnsi="David" w:hint="cs"/>
          <w:b/>
          <w:bCs/>
          <w:rtl/>
          <w:lang w:val="he-IL"/>
        </w:rPr>
        <w:t>התרשמנו כי לנכס במגרש הספציפי ניתן להקים ממ</w:t>
      </w:r>
      <w:r>
        <w:rPr>
          <w:rFonts w:ascii="David" w:eastAsia="David" w:hAnsi="David"/>
          <w:b/>
          <w:bCs/>
          <w:rtl/>
          <w:lang w:val="he-IL"/>
        </w:rPr>
        <w:t>"</w:t>
      </w:r>
      <w:r>
        <w:rPr>
          <w:rFonts w:ascii="David" w:eastAsia="David" w:hAnsi="David" w:hint="cs"/>
          <w:b/>
          <w:bCs/>
          <w:rtl/>
          <w:lang w:val="he-IL"/>
        </w:rPr>
        <w:t>ד כהגדרתו בחוק</w:t>
      </w:r>
      <w:r>
        <w:rPr>
          <w:rFonts w:ascii="David" w:eastAsia="David" w:hAnsi="David"/>
          <w:b/>
          <w:bCs/>
          <w:rtl/>
          <w:lang w:val="he-IL"/>
        </w:rPr>
        <w:t>.</w:t>
      </w:r>
      <w:r>
        <w:rPr>
          <w:rFonts w:ascii="David" w:eastAsia="David" w:hAnsi="David"/>
          <w:b/>
          <w:bCs/>
          <w:rtl/>
          <w:lang w:val="he-IL"/>
        </w:rPr>
        <w:tab/>
      </w:r>
    </w:p>
    <w:p w:rsidR="00361450" w:rsidRDefault="00361450" w:rsidP="00361450">
      <w:pPr>
        <w:spacing w:after="120" w:line="276" w:lineRule="auto"/>
        <w:ind w:left="1076" w:right="993"/>
        <w:jc w:val="both"/>
        <w:rPr>
          <w:rFonts w:ascii="David" w:eastAsia="David" w:hAnsi="David"/>
          <w:b/>
          <w:bCs/>
          <w:rtl/>
          <w:lang w:val="he-IL"/>
        </w:rPr>
      </w:pPr>
      <w:r>
        <w:rPr>
          <w:rFonts w:ascii="David" w:eastAsia="David" w:hAnsi="David"/>
          <w:b/>
          <w:bCs/>
          <w:rtl/>
          <w:lang w:val="he-IL"/>
        </w:rPr>
        <w:t xml:space="preserve">69. </w:t>
      </w:r>
      <w:r>
        <w:rPr>
          <w:rFonts w:ascii="David" w:eastAsia="David" w:hAnsi="David" w:hint="cs"/>
          <w:b/>
          <w:bCs/>
          <w:rtl/>
          <w:lang w:val="he-IL"/>
        </w:rPr>
        <w:t>יוער</w:t>
      </w:r>
      <w:r>
        <w:rPr>
          <w:rFonts w:ascii="David" w:eastAsia="David" w:hAnsi="David"/>
          <w:b/>
          <w:bCs/>
          <w:rtl/>
          <w:lang w:val="he-IL"/>
        </w:rPr>
        <w:t xml:space="preserve">, </w:t>
      </w:r>
      <w:r>
        <w:rPr>
          <w:rFonts w:ascii="David" w:eastAsia="David" w:hAnsi="David" w:hint="cs"/>
          <w:b/>
          <w:bCs/>
          <w:rtl/>
          <w:lang w:val="he-IL"/>
        </w:rPr>
        <w:t>בשולי הדברים</w:t>
      </w:r>
      <w:r>
        <w:rPr>
          <w:rFonts w:ascii="David" w:eastAsia="David" w:hAnsi="David"/>
          <w:b/>
          <w:bCs/>
          <w:rtl/>
          <w:lang w:val="he-IL"/>
        </w:rPr>
        <w:t xml:space="preserve">, </w:t>
      </w:r>
      <w:r>
        <w:rPr>
          <w:rFonts w:ascii="David" w:eastAsia="David" w:hAnsi="David" w:hint="cs"/>
          <w:b/>
          <w:bCs/>
          <w:rtl/>
          <w:lang w:val="he-IL"/>
        </w:rPr>
        <w:t>כי כפי שהובהר בפנינו</w:t>
      </w:r>
      <w:r>
        <w:rPr>
          <w:rFonts w:ascii="David" w:eastAsia="David" w:hAnsi="David"/>
          <w:b/>
          <w:bCs/>
          <w:rtl/>
          <w:lang w:val="he-IL"/>
        </w:rPr>
        <w:t xml:space="preserve">, </w:t>
      </w:r>
      <w:r>
        <w:rPr>
          <w:rFonts w:ascii="David" w:eastAsia="David" w:hAnsi="David" w:hint="cs"/>
          <w:b/>
          <w:bCs/>
          <w:rtl/>
          <w:lang w:val="he-IL"/>
        </w:rPr>
        <w:t>קיימות זכויות בנייה מרובות לניצול בנכס</w:t>
      </w:r>
      <w:r>
        <w:rPr>
          <w:rFonts w:ascii="David" w:eastAsia="David" w:hAnsi="David"/>
          <w:b/>
          <w:bCs/>
          <w:rtl/>
          <w:lang w:val="he-IL"/>
        </w:rPr>
        <w:t>.</w:t>
      </w:r>
      <w:r>
        <w:rPr>
          <w:rFonts w:ascii="David" w:eastAsia="David" w:hAnsi="David"/>
          <w:b/>
          <w:bCs/>
          <w:rtl/>
          <w:lang w:val="he-IL"/>
        </w:rPr>
        <w:tab/>
      </w:r>
    </w:p>
    <w:p w:rsidR="00361450" w:rsidRDefault="00361450" w:rsidP="00361450">
      <w:pPr>
        <w:spacing w:after="120" w:line="276" w:lineRule="auto"/>
        <w:ind w:left="1076" w:right="993"/>
        <w:jc w:val="both"/>
        <w:rPr>
          <w:rFonts w:ascii="David" w:eastAsia="David" w:hAnsi="David"/>
          <w:b/>
          <w:bCs/>
          <w:rtl/>
          <w:lang w:val="he-IL"/>
        </w:rPr>
      </w:pPr>
      <w:r>
        <w:rPr>
          <w:rFonts w:ascii="David" w:eastAsia="David" w:hAnsi="David"/>
          <w:b/>
          <w:bCs/>
          <w:rtl/>
          <w:lang w:val="he-IL"/>
        </w:rPr>
        <w:t xml:space="preserve">70. </w:t>
      </w:r>
      <w:r>
        <w:rPr>
          <w:rFonts w:ascii="David" w:eastAsia="David" w:hAnsi="David" w:hint="cs"/>
          <w:b/>
          <w:bCs/>
          <w:rtl/>
          <w:lang w:val="he-IL"/>
        </w:rPr>
        <w:t>כעולה מפרוטוקול הדיון לעיל</w:t>
      </w:r>
      <w:r>
        <w:rPr>
          <w:rFonts w:ascii="David" w:eastAsia="David" w:hAnsi="David"/>
          <w:b/>
          <w:bCs/>
          <w:rtl/>
          <w:lang w:val="he-IL"/>
        </w:rPr>
        <w:t xml:space="preserve">, </w:t>
      </w:r>
      <w:r>
        <w:rPr>
          <w:rFonts w:ascii="David" w:eastAsia="David" w:hAnsi="David" w:hint="cs"/>
          <w:b/>
          <w:bCs/>
          <w:rtl/>
          <w:lang w:val="he-IL"/>
        </w:rPr>
        <w:t xml:space="preserve">השיקול של העורר הינו כלכלי </w:t>
      </w:r>
      <w:r>
        <w:rPr>
          <w:rFonts w:ascii="David" w:eastAsia="David" w:hAnsi="David"/>
          <w:b/>
          <w:bCs/>
          <w:rtl/>
          <w:lang w:val="he-IL"/>
        </w:rPr>
        <w:t>(</w:t>
      </w:r>
      <w:r>
        <w:rPr>
          <w:rFonts w:ascii="David" w:eastAsia="David" w:hAnsi="David" w:hint="cs"/>
          <w:b/>
          <w:bCs/>
          <w:rtl/>
          <w:lang w:val="he-IL"/>
        </w:rPr>
        <w:t>ראו דברי ב</w:t>
      </w:r>
      <w:r>
        <w:rPr>
          <w:rFonts w:ascii="David" w:eastAsia="David" w:hAnsi="David"/>
          <w:b/>
          <w:bCs/>
          <w:rtl/>
          <w:lang w:val="he-IL"/>
        </w:rPr>
        <w:t>"</w:t>
      </w:r>
      <w:r>
        <w:rPr>
          <w:rFonts w:ascii="David" w:eastAsia="David" w:hAnsi="David" w:hint="cs"/>
          <w:b/>
          <w:bCs/>
          <w:rtl/>
          <w:lang w:val="he-IL"/>
        </w:rPr>
        <w:t>כ העורר בעמ</w:t>
      </w:r>
      <w:r>
        <w:rPr>
          <w:rFonts w:ascii="David" w:eastAsia="David" w:hAnsi="David"/>
          <w:b/>
          <w:bCs/>
          <w:rtl/>
          <w:lang w:val="he-IL"/>
        </w:rPr>
        <w:t xml:space="preserve">' </w:t>
      </w:r>
      <w:r>
        <w:rPr>
          <w:rFonts w:ascii="David" w:eastAsia="David" w:hAnsi="David" w:hint="cs"/>
          <w:b/>
          <w:bCs/>
          <w:rtl/>
          <w:lang w:val="he-IL"/>
        </w:rPr>
        <w:t>לפרוטוקול בדיו לעיל</w:t>
      </w:r>
      <w:r>
        <w:rPr>
          <w:rFonts w:ascii="David" w:eastAsia="David" w:hAnsi="David"/>
          <w:b/>
          <w:bCs/>
          <w:rtl/>
          <w:lang w:val="he-IL"/>
        </w:rPr>
        <w:t xml:space="preserve">) </w:t>
      </w:r>
      <w:r>
        <w:rPr>
          <w:rFonts w:ascii="David" w:eastAsia="David" w:hAnsi="David" w:hint="cs"/>
          <w:b/>
          <w:bCs/>
          <w:rtl/>
          <w:lang w:val="he-IL"/>
        </w:rPr>
        <w:t xml:space="preserve">וכן </w:t>
      </w:r>
      <w:r>
        <w:rPr>
          <w:rFonts w:ascii="David" w:eastAsia="David" w:hAnsi="David"/>
          <w:rtl/>
          <w:lang w:val="he-IL"/>
        </w:rPr>
        <w:t>'</w:t>
      </w:r>
      <w:r>
        <w:rPr>
          <w:rFonts w:ascii="David" w:eastAsia="David" w:hAnsi="David" w:hint="cs"/>
          <w:rtl/>
          <w:lang w:val="he-IL"/>
        </w:rPr>
        <w:t>מבחינה אדריכלית זה הורס את השטח הקטן הזה למשחקים ודשא</w:t>
      </w:r>
      <w:r>
        <w:rPr>
          <w:rFonts w:ascii="David" w:eastAsia="David" w:hAnsi="David"/>
          <w:b/>
          <w:bCs/>
          <w:rtl/>
          <w:lang w:val="he-IL"/>
        </w:rPr>
        <w:t>...' (</w:t>
      </w:r>
      <w:r>
        <w:rPr>
          <w:rFonts w:ascii="David" w:eastAsia="David" w:hAnsi="David" w:hint="cs"/>
          <w:b/>
          <w:bCs/>
          <w:rtl/>
          <w:lang w:val="he-IL"/>
        </w:rPr>
        <w:t>מתוך דברי האדריכל נוימרק מטעם העורר</w:t>
      </w:r>
      <w:r>
        <w:rPr>
          <w:rFonts w:ascii="David" w:eastAsia="David" w:hAnsi="David"/>
          <w:b/>
          <w:bCs/>
          <w:rtl/>
          <w:lang w:val="he-IL"/>
        </w:rPr>
        <w:t xml:space="preserve">, </w:t>
      </w:r>
      <w:r>
        <w:rPr>
          <w:rFonts w:ascii="David" w:eastAsia="David" w:hAnsi="David" w:hint="cs"/>
          <w:b/>
          <w:bCs/>
          <w:rtl/>
          <w:lang w:val="he-IL"/>
        </w:rPr>
        <w:t>עמ</w:t>
      </w:r>
      <w:r>
        <w:rPr>
          <w:rFonts w:ascii="David" w:eastAsia="David" w:hAnsi="David"/>
          <w:b/>
          <w:bCs/>
          <w:rtl/>
          <w:lang w:val="he-IL"/>
        </w:rPr>
        <w:t xml:space="preserve">' 16 </w:t>
      </w:r>
      <w:r>
        <w:rPr>
          <w:rFonts w:ascii="David" w:eastAsia="David" w:hAnsi="David" w:hint="cs"/>
          <w:b/>
          <w:bCs/>
          <w:rtl/>
          <w:lang w:val="he-IL"/>
        </w:rPr>
        <w:t>לפרוטוקול הדיון לעיל</w:t>
      </w:r>
      <w:r>
        <w:rPr>
          <w:rFonts w:ascii="David" w:eastAsia="David" w:hAnsi="David"/>
          <w:b/>
          <w:bCs/>
          <w:rtl/>
          <w:lang w:val="he-IL"/>
        </w:rPr>
        <w:t>).</w:t>
      </w:r>
      <w:r>
        <w:rPr>
          <w:rFonts w:ascii="David" w:eastAsia="David" w:hAnsi="David"/>
          <w:b/>
          <w:bCs/>
          <w:rtl/>
          <w:lang w:val="he-IL"/>
        </w:rPr>
        <w:tab/>
        <w:t xml:space="preserve"> </w:t>
      </w:r>
    </w:p>
    <w:p w:rsidR="00361450" w:rsidRDefault="00361450" w:rsidP="00361450">
      <w:pPr>
        <w:spacing w:after="120" w:line="276" w:lineRule="auto"/>
        <w:ind w:left="1076" w:right="993"/>
        <w:jc w:val="both"/>
        <w:rPr>
          <w:rFonts w:ascii="David" w:eastAsia="David" w:hAnsi="David"/>
          <w:b/>
          <w:bCs/>
          <w:rtl/>
          <w:lang w:val="he-IL"/>
        </w:rPr>
      </w:pPr>
      <w:r>
        <w:rPr>
          <w:rFonts w:ascii="David" w:eastAsia="David" w:hAnsi="David"/>
          <w:b/>
          <w:bCs/>
          <w:rtl/>
          <w:lang w:val="he-IL"/>
        </w:rPr>
        <w:t xml:space="preserve">71. </w:t>
      </w:r>
      <w:r>
        <w:rPr>
          <w:rFonts w:ascii="David" w:eastAsia="David" w:hAnsi="David" w:hint="cs"/>
          <w:b/>
          <w:bCs/>
          <w:rtl/>
          <w:lang w:val="he-IL"/>
        </w:rPr>
        <w:t>אנו סבורות כי העדפת העורר</w:t>
      </w:r>
      <w:r>
        <w:rPr>
          <w:rFonts w:ascii="David" w:eastAsia="David" w:hAnsi="David"/>
          <w:b/>
          <w:bCs/>
          <w:rtl/>
          <w:lang w:val="he-IL"/>
        </w:rPr>
        <w:t xml:space="preserve">, </w:t>
      </w:r>
      <w:r>
        <w:rPr>
          <w:rFonts w:ascii="David" w:eastAsia="David" w:hAnsi="David" w:hint="cs"/>
          <w:b/>
          <w:bCs/>
          <w:rtl/>
          <w:lang w:val="he-IL"/>
        </w:rPr>
        <w:t>במסגרת שיקוליו</w:t>
      </w:r>
      <w:r>
        <w:rPr>
          <w:rFonts w:ascii="David" w:eastAsia="David" w:hAnsi="David"/>
          <w:b/>
          <w:bCs/>
          <w:rtl/>
          <w:lang w:val="he-IL"/>
        </w:rPr>
        <w:t xml:space="preserve">, </w:t>
      </w:r>
      <w:r>
        <w:rPr>
          <w:rFonts w:ascii="David" w:eastAsia="David" w:hAnsi="David" w:hint="cs"/>
          <w:b/>
          <w:bCs/>
          <w:rtl/>
          <w:lang w:val="he-IL"/>
        </w:rPr>
        <w:t>שלא למקום את הממ</w:t>
      </w:r>
      <w:r>
        <w:rPr>
          <w:rFonts w:ascii="David" w:eastAsia="David" w:hAnsi="David"/>
          <w:b/>
          <w:bCs/>
          <w:rtl/>
          <w:lang w:val="he-IL"/>
        </w:rPr>
        <w:t>"</w:t>
      </w:r>
      <w:r>
        <w:rPr>
          <w:rFonts w:ascii="David" w:eastAsia="David" w:hAnsi="David" w:hint="cs"/>
          <w:b/>
          <w:bCs/>
          <w:rtl/>
          <w:lang w:val="he-IL"/>
        </w:rPr>
        <w:t>ד בצמוד לבית הקיים וכחלק אינטגרלי ממנו</w:t>
      </w:r>
      <w:r>
        <w:rPr>
          <w:rFonts w:ascii="David" w:eastAsia="David" w:hAnsi="David"/>
          <w:b/>
          <w:bCs/>
          <w:rtl/>
          <w:lang w:val="he-IL"/>
        </w:rPr>
        <w:t xml:space="preserve">, </w:t>
      </w:r>
      <w:r>
        <w:rPr>
          <w:rFonts w:ascii="David" w:eastAsia="David" w:hAnsi="David" w:hint="cs"/>
          <w:b/>
          <w:bCs/>
          <w:rtl/>
          <w:lang w:val="he-IL"/>
        </w:rPr>
        <w:t>ולא למקמו בגדרי קווי הבניין בהתאם לתכניות התקפות</w:t>
      </w:r>
      <w:r>
        <w:rPr>
          <w:rFonts w:ascii="David" w:eastAsia="David" w:hAnsi="David"/>
          <w:b/>
          <w:bCs/>
          <w:rtl/>
          <w:lang w:val="he-IL"/>
        </w:rPr>
        <w:t xml:space="preserve">, </w:t>
      </w:r>
      <w:r>
        <w:rPr>
          <w:rFonts w:ascii="David" w:eastAsia="David" w:hAnsi="David" w:hint="cs"/>
          <w:b/>
          <w:bCs/>
          <w:rtl/>
          <w:lang w:val="he-IL"/>
        </w:rPr>
        <w:t>הינה העדפה</w:t>
      </w:r>
      <w:r>
        <w:rPr>
          <w:rFonts w:ascii="David" w:eastAsia="David" w:hAnsi="David"/>
          <w:b/>
          <w:bCs/>
          <w:rtl/>
          <w:lang w:val="he-IL"/>
        </w:rPr>
        <w:t xml:space="preserve">, </w:t>
      </w:r>
      <w:r>
        <w:rPr>
          <w:rFonts w:ascii="David" w:eastAsia="David" w:hAnsi="David" w:hint="cs"/>
          <w:b/>
          <w:bCs/>
          <w:rtl/>
          <w:lang w:val="he-IL"/>
        </w:rPr>
        <w:t>או בחירה</w:t>
      </w:r>
      <w:r>
        <w:rPr>
          <w:rFonts w:ascii="David" w:eastAsia="David" w:hAnsi="David"/>
          <w:b/>
          <w:bCs/>
          <w:rtl/>
          <w:lang w:val="he-IL"/>
        </w:rPr>
        <w:t xml:space="preserve">, </w:t>
      </w:r>
      <w:r>
        <w:rPr>
          <w:rFonts w:ascii="David" w:eastAsia="David" w:hAnsi="David" w:hint="cs"/>
          <w:b/>
          <w:bCs/>
          <w:rtl/>
          <w:lang w:val="he-IL"/>
        </w:rPr>
        <w:t>אך איננה בבחינת מניעות תכנונית כשלעצמה ביחס למגרש מושא הערר</w:t>
      </w:r>
      <w:r>
        <w:rPr>
          <w:rFonts w:ascii="David" w:eastAsia="David" w:hAnsi="David"/>
          <w:b/>
          <w:bCs/>
          <w:rtl/>
          <w:lang w:val="he-IL"/>
        </w:rPr>
        <w:t>".</w:t>
      </w:r>
    </w:p>
    <w:p w:rsidR="00361450" w:rsidRDefault="00361450" w:rsidP="00361450">
      <w:pPr>
        <w:spacing w:after="120" w:line="360" w:lineRule="auto"/>
        <w:ind w:left="509"/>
        <w:jc w:val="both"/>
        <w:rPr>
          <w:rFonts w:ascii="David" w:eastAsia="David" w:hAnsi="David"/>
          <w:rtl/>
          <w:lang w:val="he-IL"/>
        </w:rPr>
      </w:pPr>
      <w:r>
        <w:rPr>
          <w:rFonts w:ascii="David" w:eastAsia="David" w:hAnsi="David"/>
          <w:rtl/>
          <w:lang w:val="he-IL"/>
        </w:rPr>
        <w:br/>
      </w:r>
      <w:r>
        <w:rPr>
          <w:rFonts w:ascii="David" w:eastAsia="David" w:hAnsi="David" w:hint="cs"/>
          <w:rtl/>
          <w:lang w:val="he-IL"/>
        </w:rPr>
        <w:t>הוועדה סיימה החלטתה בדברים אלה</w:t>
      </w:r>
      <w:r>
        <w:rPr>
          <w:rFonts w:ascii="David" w:eastAsia="David" w:hAnsi="David"/>
          <w:rtl/>
          <w:lang w:val="he-IL"/>
        </w:rPr>
        <w:t>:</w:t>
      </w:r>
    </w:p>
    <w:p w:rsidR="00361450" w:rsidRDefault="00361450" w:rsidP="00361450">
      <w:pPr>
        <w:spacing w:line="276" w:lineRule="auto"/>
        <w:ind w:left="1076" w:right="993"/>
        <w:jc w:val="both"/>
        <w:rPr>
          <w:rFonts w:ascii="David" w:eastAsia="David" w:hAnsi="David"/>
          <w:b/>
          <w:bCs/>
          <w:rtl/>
          <w:lang w:val="he-IL"/>
        </w:rPr>
      </w:pPr>
      <w:r>
        <w:rPr>
          <w:rFonts w:ascii="David" w:eastAsia="David" w:hAnsi="David"/>
          <w:b/>
          <w:bCs/>
          <w:rtl/>
          <w:lang w:val="he-IL"/>
        </w:rPr>
        <w:t xml:space="preserve">"72. </w:t>
      </w:r>
      <w:r>
        <w:rPr>
          <w:rFonts w:ascii="David" w:eastAsia="David" w:hAnsi="David" w:hint="cs"/>
          <w:b/>
          <w:bCs/>
          <w:rtl/>
          <w:lang w:val="he-IL"/>
        </w:rPr>
        <w:t>אין זו החלטה קלה לסרב למיגון כלשהו</w:t>
      </w:r>
      <w:r>
        <w:rPr>
          <w:rFonts w:ascii="David" w:eastAsia="David" w:hAnsi="David"/>
          <w:b/>
          <w:bCs/>
          <w:rtl/>
          <w:lang w:val="he-IL"/>
        </w:rPr>
        <w:t xml:space="preserve">, </w:t>
      </w:r>
      <w:r>
        <w:rPr>
          <w:rFonts w:ascii="David" w:eastAsia="David" w:hAnsi="David" w:hint="cs"/>
          <w:b/>
          <w:bCs/>
          <w:rtl/>
          <w:lang w:val="he-IL"/>
        </w:rPr>
        <w:t>יהא אשר יהא</w:t>
      </w:r>
      <w:r>
        <w:rPr>
          <w:rFonts w:ascii="David" w:eastAsia="David" w:hAnsi="David"/>
          <w:b/>
          <w:bCs/>
          <w:rtl/>
          <w:lang w:val="he-IL"/>
        </w:rPr>
        <w:t xml:space="preserve">, </w:t>
      </w:r>
      <w:r>
        <w:rPr>
          <w:rFonts w:ascii="David" w:eastAsia="David" w:hAnsi="David" w:hint="cs"/>
          <w:b/>
          <w:bCs/>
          <w:rtl/>
          <w:lang w:val="he-IL"/>
        </w:rPr>
        <w:t>בימים אלה בהם חשיבות הממ</w:t>
      </w:r>
      <w:r>
        <w:rPr>
          <w:rFonts w:ascii="David" w:eastAsia="David" w:hAnsi="David"/>
          <w:b/>
          <w:bCs/>
          <w:rtl/>
          <w:lang w:val="he-IL"/>
        </w:rPr>
        <w:t>"</w:t>
      </w:r>
      <w:r>
        <w:rPr>
          <w:rFonts w:ascii="David" w:eastAsia="David" w:hAnsi="David" w:hint="cs"/>
          <w:b/>
          <w:bCs/>
          <w:rtl/>
          <w:lang w:val="he-IL"/>
        </w:rPr>
        <w:t>ד ניכרת לעין כל</w:t>
      </w:r>
      <w:r>
        <w:rPr>
          <w:rFonts w:ascii="David" w:eastAsia="David" w:hAnsi="David"/>
          <w:b/>
          <w:bCs/>
          <w:rtl/>
          <w:lang w:val="he-IL"/>
        </w:rPr>
        <w:t xml:space="preserve">. </w:t>
      </w:r>
      <w:r>
        <w:rPr>
          <w:rFonts w:ascii="David" w:eastAsia="David" w:hAnsi="David" w:hint="cs"/>
          <w:b/>
          <w:bCs/>
          <w:rtl/>
          <w:lang w:val="he-IL"/>
        </w:rPr>
        <w:t>אולם בנסיבות העניין מדובר בבקשה להיתר אשר גלומה בה סטיה ניכרת מתוכנית ולא ניתן לאשרה</w:t>
      </w:r>
      <w:r>
        <w:rPr>
          <w:rFonts w:ascii="David" w:eastAsia="David" w:hAnsi="David"/>
          <w:b/>
          <w:bCs/>
          <w:rtl/>
          <w:lang w:val="he-IL"/>
        </w:rPr>
        <w:t xml:space="preserve">. </w:t>
      </w:r>
      <w:r>
        <w:rPr>
          <w:rFonts w:ascii="David" w:eastAsia="David" w:hAnsi="David" w:hint="cs"/>
          <w:b/>
          <w:bCs/>
          <w:rtl/>
          <w:lang w:val="he-IL"/>
        </w:rPr>
        <w:t>ומכל מקום</w:t>
      </w:r>
      <w:r>
        <w:rPr>
          <w:rFonts w:ascii="David" w:eastAsia="David" w:hAnsi="David"/>
          <w:b/>
          <w:bCs/>
          <w:rtl/>
          <w:lang w:val="he-IL"/>
        </w:rPr>
        <w:t xml:space="preserve">, </w:t>
      </w:r>
      <w:r>
        <w:rPr>
          <w:rFonts w:ascii="David" w:eastAsia="David" w:hAnsi="David" w:hint="cs"/>
          <w:b/>
          <w:bCs/>
          <w:rtl/>
          <w:lang w:val="he-IL"/>
        </w:rPr>
        <w:t>ולמעלה מן הצורך</w:t>
      </w:r>
      <w:r>
        <w:rPr>
          <w:rFonts w:ascii="David" w:eastAsia="David" w:hAnsi="David"/>
          <w:b/>
          <w:bCs/>
          <w:rtl/>
          <w:lang w:val="he-IL"/>
        </w:rPr>
        <w:t xml:space="preserve">, </w:t>
      </w:r>
      <w:r>
        <w:rPr>
          <w:rFonts w:ascii="David" w:eastAsia="David" w:hAnsi="David" w:hint="cs"/>
          <w:b/>
          <w:bCs/>
          <w:rtl/>
          <w:lang w:val="he-IL"/>
        </w:rPr>
        <w:t>אנו סבורות כי בנסיבות העניין שבפנינו</w:t>
      </w:r>
      <w:r>
        <w:rPr>
          <w:rFonts w:ascii="David" w:eastAsia="David" w:hAnsi="David"/>
          <w:b/>
          <w:bCs/>
          <w:rtl/>
          <w:lang w:val="he-IL"/>
        </w:rPr>
        <w:t xml:space="preserve">, </w:t>
      </w:r>
      <w:r>
        <w:rPr>
          <w:rFonts w:ascii="David" w:eastAsia="David" w:hAnsi="David" w:hint="cs"/>
          <w:b/>
          <w:bCs/>
          <w:rtl/>
          <w:lang w:val="he-IL"/>
        </w:rPr>
        <w:t>בבחינת המגרש למול התכנון המוצע בבקשה להיתר</w:t>
      </w:r>
      <w:r>
        <w:rPr>
          <w:rFonts w:ascii="David" w:eastAsia="David" w:hAnsi="David"/>
          <w:b/>
          <w:bCs/>
          <w:rtl/>
          <w:lang w:val="he-IL"/>
        </w:rPr>
        <w:t xml:space="preserve">, </w:t>
      </w:r>
      <w:r>
        <w:rPr>
          <w:rFonts w:ascii="David" w:eastAsia="David" w:hAnsi="David" w:hint="cs"/>
          <w:b/>
          <w:bCs/>
          <w:rtl/>
          <w:lang w:val="he-IL"/>
        </w:rPr>
        <w:t>אף אין הצדקה תכנונית לאישור הבקשה להיתר כפי שהוגשה</w:t>
      </w:r>
      <w:r>
        <w:rPr>
          <w:rFonts w:ascii="David" w:eastAsia="David" w:hAnsi="David"/>
          <w:b/>
          <w:bCs/>
          <w:rtl/>
          <w:lang w:val="he-IL"/>
        </w:rPr>
        <w:t>.</w:t>
      </w:r>
      <w:r>
        <w:rPr>
          <w:rFonts w:ascii="David" w:eastAsia="David" w:hAnsi="David"/>
          <w:b/>
          <w:bCs/>
          <w:rtl/>
          <w:lang w:val="he-IL"/>
        </w:rPr>
        <w:tab/>
      </w:r>
      <w:r>
        <w:rPr>
          <w:rFonts w:ascii="David" w:eastAsia="David" w:hAnsi="David"/>
          <w:b/>
          <w:bCs/>
          <w:rtl/>
          <w:lang w:val="he-IL"/>
        </w:rPr>
        <w:br/>
      </w:r>
    </w:p>
    <w:p w:rsidR="00361450" w:rsidRDefault="00361450" w:rsidP="00361450">
      <w:pPr>
        <w:spacing w:line="276" w:lineRule="auto"/>
        <w:ind w:left="1076" w:right="993"/>
        <w:jc w:val="both"/>
        <w:rPr>
          <w:rFonts w:ascii="David" w:eastAsia="David" w:hAnsi="David"/>
          <w:b/>
          <w:bCs/>
          <w:rtl/>
          <w:lang w:val="he-IL"/>
        </w:rPr>
      </w:pPr>
      <w:r>
        <w:rPr>
          <w:rFonts w:ascii="David" w:eastAsia="David" w:hAnsi="David"/>
          <w:b/>
          <w:bCs/>
          <w:rtl/>
          <w:lang w:val="he-IL"/>
        </w:rPr>
        <w:t xml:space="preserve">73. </w:t>
      </w:r>
      <w:r>
        <w:rPr>
          <w:rFonts w:ascii="David" w:eastAsia="David" w:hAnsi="David" w:hint="cs"/>
          <w:b/>
          <w:bCs/>
          <w:rtl/>
          <w:lang w:val="he-IL"/>
        </w:rPr>
        <w:t>אנו ממליצות לעורר לפעול לתכנון ובניית מרחב מוגן דירתי כהגדרתו בחוק</w:t>
      </w:r>
      <w:r>
        <w:rPr>
          <w:rFonts w:ascii="David" w:eastAsia="David" w:hAnsi="David"/>
          <w:b/>
          <w:bCs/>
          <w:rtl/>
          <w:lang w:val="he-IL"/>
        </w:rPr>
        <w:t>".</w:t>
      </w:r>
    </w:p>
    <w:p w:rsidR="00361450" w:rsidRDefault="00361450" w:rsidP="00361450">
      <w:pPr>
        <w:spacing w:after="120"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u w:val="single"/>
          <w:rtl/>
          <w:lang w:val="he-IL"/>
        </w:rPr>
        <w:t>בקשר לאישור פיקוד העורף</w:t>
      </w:r>
      <w:r>
        <w:rPr>
          <w:rFonts w:ascii="David" w:eastAsia="David" w:hAnsi="David" w:hint="cs"/>
          <w:rtl/>
          <w:lang w:val="he-IL"/>
        </w:rPr>
        <w:t xml:space="preserve"> ציינה הוועדה</w:t>
      </w:r>
      <w:r>
        <w:rPr>
          <w:rFonts w:ascii="David" w:eastAsia="David" w:hAnsi="David"/>
          <w:rtl/>
          <w:lang w:val="he-IL"/>
        </w:rPr>
        <w:t xml:space="preserve">, </w:t>
      </w:r>
      <w:r>
        <w:rPr>
          <w:rFonts w:ascii="David" w:eastAsia="David" w:hAnsi="David" w:hint="cs"/>
          <w:rtl/>
          <w:lang w:val="he-IL"/>
        </w:rPr>
        <w:t>כי העותר אינו מחויב בשלב זה בתוספת 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שכן לא מתבקשת תוספת בניה המחייבת זאת</w:t>
      </w:r>
      <w:r>
        <w:rPr>
          <w:rFonts w:ascii="David" w:eastAsia="David" w:hAnsi="David"/>
          <w:rtl/>
          <w:lang w:val="he-IL"/>
        </w:rPr>
        <w:t xml:space="preserve">. </w:t>
      </w:r>
      <w:r>
        <w:rPr>
          <w:rFonts w:ascii="David" w:eastAsia="David" w:hAnsi="David" w:hint="cs"/>
          <w:rtl/>
          <w:lang w:val="he-IL"/>
        </w:rPr>
        <w:t>מכאן השימוש במונח וולונטרי באישור שניתן</w:t>
      </w:r>
      <w:r>
        <w:rPr>
          <w:rFonts w:ascii="David" w:eastAsia="David" w:hAnsi="David"/>
          <w:rtl/>
          <w:lang w:val="he-IL"/>
        </w:rPr>
        <w:t xml:space="preserve">, </w:t>
      </w:r>
      <w:r>
        <w:rPr>
          <w:rFonts w:ascii="David" w:eastAsia="David" w:hAnsi="David" w:hint="cs"/>
          <w:rtl/>
          <w:lang w:val="he-IL"/>
        </w:rPr>
        <w:t>ופיקוד העורף מצא לאשרו בהיבט המיגון</w:t>
      </w:r>
      <w:r>
        <w:rPr>
          <w:rFonts w:ascii="David" w:eastAsia="David" w:hAnsi="David"/>
          <w:rtl/>
          <w:lang w:val="he-IL"/>
        </w:rPr>
        <w:t xml:space="preserve">, </w:t>
      </w:r>
      <w:r>
        <w:rPr>
          <w:rFonts w:ascii="David" w:eastAsia="David" w:hAnsi="David" w:hint="cs"/>
          <w:rtl/>
          <w:lang w:val="he-IL"/>
        </w:rPr>
        <w:t>משום שמדובר במיגון וולונטרי ולא מחייב</w:t>
      </w:r>
      <w:r>
        <w:rPr>
          <w:rFonts w:ascii="David" w:eastAsia="David" w:hAnsi="David"/>
          <w:rtl/>
          <w:lang w:val="he-IL"/>
        </w:rPr>
        <w:t xml:space="preserve">. </w:t>
      </w:r>
      <w:r>
        <w:rPr>
          <w:rFonts w:ascii="David" w:eastAsia="David" w:hAnsi="David" w:hint="cs"/>
          <w:rtl/>
          <w:lang w:val="he-IL"/>
        </w:rPr>
        <w:t xml:space="preserve">מכל מקום </w:t>
      </w:r>
      <w:r>
        <w:rPr>
          <w:rFonts w:ascii="David" w:eastAsia="David" w:hAnsi="David"/>
          <w:rtl/>
          <w:lang w:val="he-IL"/>
        </w:rPr>
        <w:t>"</w:t>
      </w:r>
      <w:r>
        <w:rPr>
          <w:rFonts w:ascii="David" w:eastAsia="David" w:hAnsi="David" w:hint="cs"/>
          <w:b/>
          <w:bCs/>
          <w:rtl/>
          <w:lang w:val="he-IL"/>
        </w:rPr>
        <w:t>אישור פיקוד העורף הינו ביחס לתכן הבניה ולא במישור התכנוני</w:t>
      </w:r>
      <w:r>
        <w:rPr>
          <w:rFonts w:ascii="David" w:eastAsia="David" w:hAnsi="David"/>
          <w:rtl/>
          <w:lang w:val="he-IL"/>
        </w:rPr>
        <w:t>" (</w:t>
      </w:r>
      <w:r>
        <w:rPr>
          <w:rFonts w:ascii="David" w:eastAsia="David" w:hAnsi="David" w:hint="cs"/>
          <w:rtl/>
          <w:lang w:val="he-IL"/>
        </w:rPr>
        <w:t xml:space="preserve">פסקה </w:t>
      </w:r>
      <w:r>
        <w:rPr>
          <w:rFonts w:ascii="David" w:eastAsia="David" w:hAnsi="David"/>
          <w:rtl/>
          <w:lang w:val="he-IL"/>
        </w:rPr>
        <w:t xml:space="preserve">36). </w:t>
      </w:r>
      <w:r>
        <w:rPr>
          <w:rFonts w:ascii="David" w:eastAsia="David" w:hAnsi="David" w:hint="cs"/>
          <w:rtl/>
          <w:lang w:val="he-IL"/>
        </w:rPr>
        <w:t>הוצג על ידי העותר גם מסמך פיקוד העורף אשר למדיניות בעניין מדרג פתרונות מיגון</w:t>
      </w:r>
      <w:r>
        <w:rPr>
          <w:rFonts w:ascii="David" w:eastAsia="David" w:hAnsi="David"/>
          <w:rtl/>
          <w:lang w:val="he-IL"/>
        </w:rPr>
        <w:t xml:space="preserve">, </w:t>
      </w:r>
      <w:r>
        <w:rPr>
          <w:rFonts w:ascii="David" w:eastAsia="David" w:hAnsi="David" w:hint="cs"/>
          <w:rtl/>
          <w:lang w:val="he-IL"/>
        </w:rPr>
        <w:t>ולפיו מרחב תקני מוגן שהוא חלק ממבנה עם גישה מתוכו</w:t>
      </w:r>
      <w:r>
        <w:rPr>
          <w:rFonts w:ascii="David" w:eastAsia="David" w:hAnsi="David"/>
          <w:rtl/>
          <w:lang w:val="he-IL"/>
        </w:rPr>
        <w:t xml:space="preserve">, </w:t>
      </w:r>
      <w:r>
        <w:rPr>
          <w:rFonts w:ascii="David" w:eastAsia="David" w:hAnsi="David" w:hint="cs"/>
          <w:rtl/>
          <w:lang w:val="he-IL"/>
        </w:rPr>
        <w:t>הוא הפתרון המיגוני המועדף</w:t>
      </w:r>
      <w:r>
        <w:rPr>
          <w:rFonts w:ascii="David" w:eastAsia="David" w:hAnsi="David"/>
          <w:rtl/>
          <w:lang w:val="he-IL"/>
        </w:rPr>
        <w:t xml:space="preserve">; </w:t>
      </w:r>
      <w:r>
        <w:rPr>
          <w:rFonts w:ascii="David" w:eastAsia="David" w:hAnsi="David" w:hint="cs"/>
          <w:rtl/>
          <w:lang w:val="he-IL"/>
        </w:rPr>
        <w:t>ואילו מרחב מוגן חיצוני ללא דרך גישה בנויה הינו בעדיפות נמוכה</w:t>
      </w:r>
      <w:r>
        <w:rPr>
          <w:rFonts w:ascii="David" w:eastAsia="David" w:hAnsi="David"/>
          <w:rtl/>
          <w:lang w:val="he-IL"/>
        </w:rPr>
        <w:t xml:space="preserve">. </w:t>
      </w:r>
      <w:r>
        <w:rPr>
          <w:rFonts w:ascii="David" w:eastAsia="David" w:hAnsi="David" w:hint="cs"/>
          <w:rtl/>
          <w:lang w:val="he-IL"/>
        </w:rPr>
        <w:t xml:space="preserve">העותר ביקש להסתמך על </w:t>
      </w:r>
      <w:r>
        <w:rPr>
          <w:rFonts w:ascii="David" w:eastAsia="David" w:hAnsi="David" w:hint="cs"/>
          <w:rtl/>
          <w:lang w:val="he-IL"/>
        </w:rPr>
        <w:lastRenderedPageBreak/>
        <w:t>קיומה של אפשרות זו במדרג</w:t>
      </w:r>
      <w:r>
        <w:rPr>
          <w:rFonts w:ascii="David" w:eastAsia="David" w:hAnsi="David"/>
          <w:rtl/>
          <w:lang w:val="he-IL"/>
        </w:rPr>
        <w:t xml:space="preserve">, </w:t>
      </w:r>
      <w:r>
        <w:rPr>
          <w:rFonts w:ascii="David" w:eastAsia="David" w:hAnsi="David" w:hint="cs"/>
          <w:rtl/>
          <w:lang w:val="he-IL"/>
        </w:rPr>
        <w:t>לצורך אישור הבקשה על ידי הוועדה</w:t>
      </w:r>
      <w:r>
        <w:rPr>
          <w:rFonts w:ascii="David" w:eastAsia="David" w:hAnsi="David"/>
          <w:rtl/>
          <w:lang w:val="he-IL"/>
        </w:rPr>
        <w:t xml:space="preserve">. </w:t>
      </w:r>
      <w:r>
        <w:rPr>
          <w:rFonts w:ascii="David" w:eastAsia="David" w:hAnsi="David" w:hint="cs"/>
          <w:rtl/>
          <w:lang w:val="he-IL"/>
        </w:rPr>
        <w:t xml:space="preserve">הוועדה ציינה כי </w:t>
      </w:r>
      <w:r>
        <w:rPr>
          <w:rFonts w:ascii="David" w:eastAsia="David" w:hAnsi="David"/>
          <w:rtl/>
          <w:lang w:val="he-IL"/>
        </w:rPr>
        <w:t>"</w:t>
      </w:r>
      <w:r>
        <w:rPr>
          <w:rFonts w:ascii="David" w:eastAsia="David" w:hAnsi="David" w:hint="cs"/>
          <w:b/>
          <w:bCs/>
          <w:rtl/>
          <w:lang w:val="he-IL"/>
        </w:rPr>
        <w:t>יש לזכור כי פיקוד העורף אינו בודק</w:t>
      </w:r>
      <w:r>
        <w:rPr>
          <w:rFonts w:ascii="David" w:eastAsia="David" w:hAnsi="David"/>
          <w:b/>
          <w:bCs/>
          <w:rtl/>
          <w:lang w:val="he-IL"/>
        </w:rPr>
        <w:t xml:space="preserve">, </w:t>
      </w:r>
      <w:r>
        <w:rPr>
          <w:rFonts w:ascii="David" w:eastAsia="David" w:hAnsi="David" w:hint="cs"/>
          <w:b/>
          <w:bCs/>
          <w:rtl/>
          <w:lang w:val="he-IL"/>
        </w:rPr>
        <w:t>אינו נדרש לבדוק ואין זה מסמכותו לבדוק היבטים תכנוניים</w:t>
      </w:r>
      <w:r>
        <w:rPr>
          <w:rFonts w:ascii="David" w:eastAsia="David" w:hAnsi="David"/>
          <w:rtl/>
          <w:lang w:val="he-IL"/>
        </w:rPr>
        <w:t xml:space="preserve">" </w:t>
      </w:r>
      <w:r>
        <w:rPr>
          <w:rFonts w:ascii="David" w:eastAsia="David" w:hAnsi="David" w:hint="cs"/>
          <w:rtl/>
          <w:lang w:val="he-IL"/>
        </w:rPr>
        <w:t xml:space="preserve">והוסיפה כי </w:t>
      </w:r>
      <w:r>
        <w:rPr>
          <w:rFonts w:ascii="David" w:eastAsia="David" w:hAnsi="David"/>
          <w:rtl/>
          <w:lang w:val="he-IL"/>
        </w:rPr>
        <w:t>"</w:t>
      </w:r>
      <w:r>
        <w:rPr>
          <w:rFonts w:ascii="David" w:eastAsia="David" w:hAnsi="David" w:hint="cs"/>
          <w:b/>
          <w:bCs/>
          <w:rtl/>
          <w:lang w:val="he-IL"/>
        </w:rPr>
        <w:t xml:space="preserve">ככלל אנו סבורות כי את צמצום המרווחים בין בניינים יש לשמור למקרים בהם אכן לא ניתן למקם את הפתרון המיגוני בגבולות המגרש ובעבור מרחבים מוגנים תקניים בלבד </w:t>
      </w:r>
      <w:r>
        <w:rPr>
          <w:rFonts w:ascii="David" w:eastAsia="David" w:hAnsi="David"/>
          <w:b/>
          <w:bCs/>
          <w:rtl/>
          <w:lang w:val="he-IL"/>
        </w:rPr>
        <w:t>(</w:t>
      </w:r>
      <w:r>
        <w:rPr>
          <w:rFonts w:ascii="David" w:eastAsia="David" w:hAnsi="David" w:hint="cs"/>
          <w:b/>
          <w:bCs/>
          <w:rtl/>
          <w:lang w:val="he-IL"/>
        </w:rPr>
        <w:t>שכן ייתכן שכזה עוד יידרש בבוא היום במגרש</w:t>
      </w:r>
      <w:r>
        <w:rPr>
          <w:rFonts w:ascii="David" w:eastAsia="David" w:hAnsi="David"/>
          <w:b/>
          <w:bCs/>
          <w:rtl/>
          <w:lang w:val="he-IL"/>
        </w:rPr>
        <w:t>)</w:t>
      </w:r>
      <w:r>
        <w:rPr>
          <w:rFonts w:ascii="David" w:eastAsia="David" w:hAnsi="David"/>
          <w:rtl/>
          <w:lang w:val="he-IL"/>
        </w:rPr>
        <w:t>" (</w:t>
      </w:r>
      <w:r>
        <w:rPr>
          <w:rFonts w:ascii="David" w:eastAsia="David" w:hAnsi="David" w:hint="cs"/>
          <w:rtl/>
          <w:lang w:val="he-IL"/>
        </w:rPr>
        <w:t xml:space="preserve">פסקה </w:t>
      </w:r>
      <w:r>
        <w:rPr>
          <w:rFonts w:ascii="David" w:eastAsia="David" w:hAnsi="David"/>
          <w:rtl/>
          <w:lang w:val="he-IL"/>
        </w:rPr>
        <w:t>67).</w:t>
      </w:r>
    </w:p>
    <w:p w:rsidR="00361450" w:rsidRDefault="00361450" w:rsidP="00361450">
      <w:pPr>
        <w:spacing w:line="360" w:lineRule="auto"/>
        <w:jc w:val="both"/>
        <w:rPr>
          <w:rFonts w:ascii="David" w:eastAsia="David" w:hAnsi="David"/>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העותר הציג גם מסמך שהוציאה עיריית רמת גן </w:t>
      </w:r>
      <w:r>
        <w:rPr>
          <w:rFonts w:ascii="David" w:eastAsia="David" w:hAnsi="David"/>
          <w:rtl/>
          <w:lang w:val="he-IL"/>
        </w:rPr>
        <w:t>- "</w:t>
      </w:r>
      <w:r>
        <w:rPr>
          <w:rFonts w:ascii="David" w:eastAsia="David" w:hAnsi="David" w:hint="cs"/>
          <w:b/>
          <w:bCs/>
          <w:rtl/>
          <w:lang w:val="he-IL"/>
        </w:rPr>
        <w:t>הודעה לציבור מטעם עיריית ר</w:t>
      </w:r>
      <w:r>
        <w:rPr>
          <w:rFonts w:ascii="David" w:eastAsia="David" w:hAnsi="David"/>
          <w:b/>
          <w:bCs/>
          <w:rtl/>
          <w:lang w:val="he-IL"/>
        </w:rPr>
        <w:t>"</w:t>
      </w:r>
      <w:r>
        <w:rPr>
          <w:rFonts w:ascii="David" w:eastAsia="David" w:hAnsi="David" w:hint="cs"/>
          <w:b/>
          <w:bCs/>
          <w:rtl/>
          <w:lang w:val="he-IL"/>
        </w:rPr>
        <w:t>ג</w:t>
      </w:r>
      <w:r>
        <w:rPr>
          <w:rFonts w:ascii="David" w:eastAsia="David" w:hAnsi="David"/>
          <w:b/>
          <w:bCs/>
          <w:rtl/>
          <w:lang w:val="he-IL"/>
        </w:rPr>
        <w:t xml:space="preserve">, </w:t>
      </w:r>
      <w:r>
        <w:rPr>
          <w:rFonts w:ascii="David" w:eastAsia="David" w:hAnsi="David" w:hint="cs"/>
          <w:b/>
          <w:bCs/>
          <w:rtl/>
          <w:lang w:val="he-IL"/>
        </w:rPr>
        <w:t>אגף ההנדסה</w:t>
      </w:r>
      <w:r>
        <w:rPr>
          <w:rFonts w:ascii="David" w:eastAsia="David" w:hAnsi="David"/>
          <w:b/>
          <w:bCs/>
          <w:rtl/>
          <w:lang w:val="he-IL"/>
        </w:rPr>
        <w:t>-</w:t>
      </w:r>
      <w:r>
        <w:rPr>
          <w:rFonts w:ascii="David" w:eastAsia="David" w:hAnsi="David" w:hint="cs"/>
          <w:b/>
          <w:bCs/>
          <w:rtl/>
          <w:lang w:val="he-IL"/>
        </w:rPr>
        <w:t>מח</w:t>
      </w:r>
      <w:r>
        <w:rPr>
          <w:rFonts w:ascii="David" w:eastAsia="David" w:hAnsi="David"/>
          <w:b/>
          <w:bCs/>
          <w:rtl/>
          <w:lang w:val="he-IL"/>
        </w:rPr>
        <w:t xml:space="preserve">' </w:t>
      </w:r>
      <w:r>
        <w:rPr>
          <w:rFonts w:ascii="David" w:eastAsia="David" w:hAnsi="David" w:hint="cs"/>
          <w:b/>
          <w:bCs/>
          <w:rtl/>
          <w:lang w:val="he-IL"/>
        </w:rPr>
        <w:t>רישוי בניה והתחדשות עירונית</w:t>
      </w:r>
      <w:r>
        <w:rPr>
          <w:rFonts w:ascii="David" w:eastAsia="David" w:hAnsi="David"/>
          <w:rtl/>
          <w:lang w:val="he-IL"/>
        </w:rPr>
        <w:t xml:space="preserve">" </w:t>
      </w:r>
      <w:r>
        <w:rPr>
          <w:rFonts w:ascii="David" w:eastAsia="David" w:hAnsi="David" w:hint="cs"/>
          <w:rtl/>
          <w:lang w:val="he-IL"/>
        </w:rPr>
        <w:t xml:space="preserve">מיום </w:t>
      </w:r>
      <w:r>
        <w:rPr>
          <w:rFonts w:ascii="David" w:eastAsia="David" w:hAnsi="David"/>
          <w:rtl/>
          <w:lang w:val="he-IL"/>
        </w:rPr>
        <w:t xml:space="preserve">26.10.2023 - </w:t>
      </w:r>
      <w:r>
        <w:rPr>
          <w:rFonts w:ascii="David" w:eastAsia="David" w:hAnsi="David" w:hint="cs"/>
          <w:rtl/>
          <w:lang w:val="he-IL"/>
        </w:rPr>
        <w:t xml:space="preserve">שם צוין כי </w:t>
      </w:r>
      <w:r>
        <w:rPr>
          <w:rFonts w:ascii="David" w:eastAsia="David" w:hAnsi="David"/>
          <w:rtl/>
          <w:lang w:val="he-IL"/>
        </w:rPr>
        <w:t>"</w:t>
      </w:r>
      <w:r>
        <w:rPr>
          <w:rFonts w:ascii="David" w:eastAsia="David" w:hAnsi="David" w:hint="cs"/>
          <w:b/>
          <w:bCs/>
          <w:rtl/>
          <w:lang w:val="he-IL"/>
        </w:rPr>
        <w:t>חשוב לדעת</w:t>
      </w:r>
      <w:r>
        <w:rPr>
          <w:rFonts w:ascii="David" w:eastAsia="David" w:hAnsi="David"/>
          <w:b/>
          <w:bCs/>
          <w:rtl/>
          <w:lang w:val="he-IL"/>
        </w:rPr>
        <w:t xml:space="preserve">: ... </w:t>
      </w:r>
      <w:r>
        <w:rPr>
          <w:rFonts w:ascii="David" w:eastAsia="David" w:hAnsi="David" w:hint="cs"/>
          <w:b/>
          <w:bCs/>
          <w:rtl/>
          <w:lang w:val="he-IL"/>
        </w:rPr>
        <w:t>ממ</w:t>
      </w:r>
      <w:r>
        <w:rPr>
          <w:rFonts w:ascii="David" w:eastAsia="David" w:hAnsi="David"/>
          <w:b/>
          <w:bCs/>
          <w:rtl/>
          <w:lang w:val="he-IL"/>
        </w:rPr>
        <w:t>"</w:t>
      </w:r>
      <w:r>
        <w:rPr>
          <w:rFonts w:ascii="David" w:eastAsia="David" w:hAnsi="David" w:hint="cs"/>
          <w:b/>
          <w:bCs/>
          <w:rtl/>
          <w:lang w:val="he-IL"/>
        </w:rPr>
        <w:t>ד תקני הוא חלק מהדירה ומחובר לדירה מבפנים</w:t>
      </w:r>
      <w:r>
        <w:rPr>
          <w:rFonts w:ascii="David" w:eastAsia="David" w:hAnsi="David"/>
          <w:b/>
          <w:bCs/>
          <w:rtl/>
          <w:lang w:val="he-IL"/>
        </w:rPr>
        <w:t xml:space="preserve">. </w:t>
      </w:r>
      <w:r>
        <w:rPr>
          <w:rFonts w:ascii="David" w:eastAsia="David" w:hAnsi="David" w:hint="cs"/>
          <w:b/>
          <w:bCs/>
          <w:rtl/>
          <w:lang w:val="he-IL"/>
        </w:rPr>
        <w:t>יאושרו מרחבים מוגנים נפרדים מהבית רק במקרים חריגים בהם אין כל חלופה אחרת</w:t>
      </w:r>
      <w:r>
        <w:rPr>
          <w:rFonts w:ascii="David" w:eastAsia="David" w:hAnsi="David"/>
          <w:rtl/>
          <w:lang w:val="he-IL"/>
        </w:rPr>
        <w:t>" (</w:t>
      </w:r>
      <w:r>
        <w:rPr>
          <w:rFonts w:ascii="David" w:eastAsia="David" w:hAnsi="David" w:hint="cs"/>
          <w:b/>
          <w:bCs/>
          <w:rtl/>
          <w:lang w:val="he-IL"/>
        </w:rPr>
        <w:t xml:space="preserve">מסמך העירייה מיום </w:t>
      </w:r>
      <w:r>
        <w:rPr>
          <w:rFonts w:ascii="David" w:eastAsia="David" w:hAnsi="David"/>
          <w:b/>
          <w:bCs/>
          <w:rtl/>
          <w:lang w:val="he-IL"/>
        </w:rPr>
        <w:t>26.10.2023</w:t>
      </w:r>
      <w:r>
        <w:rPr>
          <w:rFonts w:ascii="David" w:eastAsia="David" w:hAnsi="David"/>
          <w:rtl/>
          <w:lang w:val="he-IL"/>
        </w:rPr>
        <w:t xml:space="preserve">). </w:t>
      </w:r>
      <w:r>
        <w:rPr>
          <w:rFonts w:ascii="David" w:eastAsia="David" w:hAnsi="David" w:hint="cs"/>
          <w:rtl/>
          <w:lang w:val="he-IL"/>
        </w:rPr>
        <w:t>צוין בהחלטה כי נציג הוועדה המקומית לא הבהיר בדיון מהם המקרים חריגים שבהם דיבר המסמך</w:t>
      </w:r>
      <w:r>
        <w:rPr>
          <w:rFonts w:ascii="David" w:eastAsia="David" w:hAnsi="David"/>
          <w:rtl/>
          <w:lang w:val="he-IL"/>
        </w:rPr>
        <w:t xml:space="preserve">, </w:t>
      </w:r>
      <w:r>
        <w:rPr>
          <w:rFonts w:ascii="David" w:eastAsia="David" w:hAnsi="David" w:hint="cs"/>
          <w:rtl/>
          <w:lang w:val="he-IL"/>
        </w:rPr>
        <w:t>ואף לא הבהיר את מקור הסמכות לאישור חריג מעין זה</w:t>
      </w:r>
      <w:r>
        <w:rPr>
          <w:rFonts w:ascii="David" w:eastAsia="David" w:hAnsi="David"/>
          <w:rtl/>
          <w:lang w:val="he-IL"/>
        </w:rPr>
        <w:t xml:space="preserve">. </w:t>
      </w:r>
      <w:r>
        <w:rPr>
          <w:rFonts w:ascii="David" w:eastAsia="David" w:hAnsi="David" w:hint="cs"/>
          <w:rtl/>
          <w:lang w:val="he-IL"/>
        </w:rPr>
        <w:t xml:space="preserve">הוועדה הוסיפה וקבעה כי בכל מקרה </w:t>
      </w:r>
      <w:r>
        <w:rPr>
          <w:rFonts w:ascii="David" w:eastAsia="David" w:hAnsi="David"/>
          <w:rtl/>
          <w:lang w:val="he-IL"/>
        </w:rPr>
        <w:t>"</w:t>
      </w:r>
      <w:r>
        <w:rPr>
          <w:rFonts w:ascii="David" w:eastAsia="David" w:hAnsi="David" w:hint="cs"/>
          <w:b/>
          <w:bCs/>
          <w:rtl/>
          <w:lang w:val="he-IL"/>
        </w:rPr>
        <w:t xml:space="preserve">איננו סבורות כי מדובר במקרה בו </w:t>
      </w:r>
      <w:r>
        <w:rPr>
          <w:rFonts w:ascii="David" w:eastAsia="David" w:hAnsi="David"/>
          <w:b/>
          <w:bCs/>
          <w:rtl/>
          <w:lang w:val="he-IL"/>
        </w:rPr>
        <w:t>'</w:t>
      </w:r>
      <w:r>
        <w:rPr>
          <w:rFonts w:ascii="David" w:eastAsia="David" w:hAnsi="David" w:hint="cs"/>
          <w:b/>
          <w:bCs/>
          <w:rtl/>
          <w:lang w:val="he-IL"/>
        </w:rPr>
        <w:t>אין כל חלופה אחרת</w:t>
      </w:r>
      <w:r>
        <w:rPr>
          <w:rFonts w:ascii="David" w:eastAsia="David" w:hAnsi="David"/>
          <w:b/>
          <w:bCs/>
          <w:rtl/>
          <w:lang w:val="he-IL"/>
        </w:rPr>
        <w:t xml:space="preserve">' </w:t>
      </w:r>
      <w:r>
        <w:rPr>
          <w:rFonts w:ascii="David" w:eastAsia="David" w:hAnsi="David" w:hint="cs"/>
          <w:b/>
          <w:bCs/>
          <w:rtl/>
          <w:lang w:val="he-IL"/>
        </w:rPr>
        <w:t>שעה שעסקינן במגרש ששטח כ</w:t>
      </w:r>
      <w:r>
        <w:rPr>
          <w:rFonts w:ascii="David" w:eastAsia="David" w:hAnsi="David"/>
          <w:b/>
          <w:bCs/>
          <w:rtl/>
          <w:lang w:val="he-IL"/>
        </w:rPr>
        <w:t xml:space="preserve">- 290 </w:t>
      </w:r>
      <w:r>
        <w:rPr>
          <w:rFonts w:ascii="David" w:eastAsia="David" w:hAnsi="David" w:hint="cs"/>
          <w:b/>
          <w:bCs/>
          <w:rtl/>
          <w:lang w:val="he-IL"/>
        </w:rPr>
        <w:t>מ</w:t>
      </w:r>
      <w:r>
        <w:rPr>
          <w:rFonts w:ascii="David" w:eastAsia="David" w:hAnsi="David"/>
          <w:b/>
          <w:bCs/>
          <w:rtl/>
          <w:lang w:val="he-IL"/>
        </w:rPr>
        <w:t>"</w:t>
      </w:r>
      <w:r>
        <w:rPr>
          <w:rFonts w:ascii="David" w:eastAsia="David" w:hAnsi="David" w:hint="cs"/>
          <w:b/>
          <w:bCs/>
          <w:rtl/>
          <w:lang w:val="he-IL"/>
        </w:rPr>
        <w:t>ר אשר קיימות במסגרתו חלופות אפשריות לתכנון ובניית ממ</w:t>
      </w:r>
      <w:r>
        <w:rPr>
          <w:rFonts w:ascii="David" w:eastAsia="David" w:hAnsi="David"/>
          <w:b/>
          <w:bCs/>
          <w:rtl/>
          <w:lang w:val="he-IL"/>
        </w:rPr>
        <w:t>"</w:t>
      </w:r>
      <w:r>
        <w:rPr>
          <w:rFonts w:ascii="David" w:eastAsia="David" w:hAnsi="David" w:hint="cs"/>
          <w:b/>
          <w:bCs/>
          <w:rtl/>
          <w:lang w:val="he-IL"/>
        </w:rPr>
        <w:t>ד כהגדרתו בחוק</w:t>
      </w:r>
      <w:r>
        <w:rPr>
          <w:rFonts w:ascii="David" w:eastAsia="David" w:hAnsi="David"/>
          <w:b/>
          <w:bCs/>
          <w:rtl/>
          <w:lang w:val="he-IL"/>
        </w:rPr>
        <w:t xml:space="preserve">, </w:t>
      </w:r>
      <w:r>
        <w:rPr>
          <w:rFonts w:ascii="David" w:eastAsia="David" w:hAnsi="David" w:hint="cs"/>
          <w:b/>
          <w:bCs/>
          <w:rtl/>
          <w:lang w:val="he-IL"/>
        </w:rPr>
        <w:t>קרי כחלק מהדירה וככזה המחובר לה מבפנים</w:t>
      </w:r>
      <w:r>
        <w:rPr>
          <w:rFonts w:ascii="David" w:eastAsia="David" w:hAnsi="David"/>
          <w:rtl/>
          <w:lang w:val="he-IL"/>
        </w:rPr>
        <w:t>" (</w:t>
      </w:r>
      <w:r>
        <w:rPr>
          <w:rFonts w:ascii="David" w:eastAsia="David" w:hAnsi="David" w:hint="cs"/>
          <w:rtl/>
          <w:lang w:val="he-IL"/>
        </w:rPr>
        <w:t xml:space="preserve">פסקה </w:t>
      </w:r>
      <w:r>
        <w:rPr>
          <w:rFonts w:ascii="David" w:eastAsia="David" w:hAnsi="David"/>
          <w:rtl/>
          <w:lang w:val="he-IL"/>
        </w:rPr>
        <w:t>66).</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על החלטה זו הוגשה העתירה שלפניי</w:t>
      </w:r>
      <w:r>
        <w:rPr>
          <w:rFonts w:ascii="David" w:eastAsia="David" w:hAnsi="David"/>
          <w:rtl/>
          <w:lang w:val="he-IL"/>
        </w:rPr>
        <w:t xml:space="preserve">. </w:t>
      </w:r>
    </w:p>
    <w:p w:rsidR="00361450" w:rsidRDefault="00361450" w:rsidP="00361450">
      <w:pPr>
        <w:jc w:val="both"/>
        <w:rPr>
          <w:rFonts w:ascii="David" w:eastAsia="David" w:hAnsi="David"/>
          <w:b/>
          <w:bCs/>
          <w:u w:val="single"/>
          <w:rtl/>
          <w:lang w:val="he-IL"/>
        </w:rPr>
      </w:pPr>
      <w:r>
        <w:rPr>
          <w:rFonts w:ascii="David" w:eastAsia="David" w:hAnsi="David"/>
          <w:b/>
          <w:bCs/>
          <w:u w:val="single"/>
          <w:rtl/>
          <w:lang w:val="he-IL"/>
        </w:rPr>
        <w:br/>
      </w:r>
      <w:r>
        <w:rPr>
          <w:rFonts w:ascii="David" w:eastAsia="David" w:hAnsi="David" w:hint="cs"/>
          <w:b/>
          <w:bCs/>
          <w:u w:val="single"/>
          <w:rtl/>
          <w:lang w:val="he-IL"/>
        </w:rPr>
        <w:t>תמצית טענות העותר</w:t>
      </w:r>
    </w:p>
    <w:p w:rsidR="00361450" w:rsidRDefault="00361450" w:rsidP="00361450">
      <w:pPr>
        <w:jc w:val="both"/>
        <w:rPr>
          <w:rFonts w:ascii="David" w:eastAsia="David" w:hAnsi="David"/>
          <w:b/>
          <w:bCs/>
          <w:u w:val="single"/>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לטענת העותר</w:t>
      </w:r>
      <w:r>
        <w:rPr>
          <w:rFonts w:ascii="David" w:eastAsia="David" w:hAnsi="David"/>
          <w:rtl/>
          <w:lang w:val="he-IL"/>
        </w:rPr>
        <w:t xml:space="preserve">, </w:t>
      </w:r>
      <w:r>
        <w:rPr>
          <w:rFonts w:ascii="David" w:eastAsia="David" w:hAnsi="David" w:hint="cs"/>
          <w:rtl/>
          <w:lang w:val="he-IL"/>
        </w:rPr>
        <w:t>נימוקי המשיבות שביסוד דחיית הבקשה להיתר שגויים</w:t>
      </w:r>
      <w:r>
        <w:rPr>
          <w:rFonts w:ascii="David" w:eastAsia="David" w:hAnsi="David"/>
          <w:rtl/>
          <w:lang w:val="he-IL"/>
        </w:rPr>
        <w:t xml:space="preserve">, </w:t>
      </w:r>
      <w:r>
        <w:rPr>
          <w:rFonts w:ascii="David" w:eastAsia="David" w:hAnsi="David" w:hint="cs"/>
          <w:rtl/>
          <w:lang w:val="he-IL"/>
        </w:rPr>
        <w:t>שכן הממ</w:t>
      </w:r>
      <w:r>
        <w:rPr>
          <w:rFonts w:ascii="David" w:eastAsia="David" w:hAnsi="David"/>
          <w:rtl/>
          <w:lang w:val="he-IL"/>
        </w:rPr>
        <w:t>"</w:t>
      </w:r>
      <w:r>
        <w:rPr>
          <w:rFonts w:ascii="David" w:eastAsia="David" w:hAnsi="David" w:hint="cs"/>
          <w:rtl/>
          <w:lang w:val="he-IL"/>
        </w:rPr>
        <w:t>ד אושר כתקני על ידי פיקוד העורף ואין מדובר בסטיה ניכרת</w:t>
      </w:r>
      <w:r>
        <w:rPr>
          <w:rFonts w:ascii="David" w:eastAsia="David" w:hAnsi="David"/>
          <w:rtl/>
          <w:lang w:val="he-IL"/>
        </w:rPr>
        <w:t xml:space="preserve">. </w:t>
      </w:r>
      <w:r>
        <w:rPr>
          <w:rFonts w:ascii="David" w:eastAsia="David" w:hAnsi="David" w:hint="cs"/>
          <w:rtl/>
          <w:lang w:val="he-IL"/>
        </w:rPr>
        <w:t>על כן החלטת המשיבות נגועה בחוסר סבירות קיצוני ויש לבטלה</w:t>
      </w:r>
      <w:r>
        <w:rPr>
          <w:rFonts w:ascii="David" w:eastAsia="David" w:hAnsi="David"/>
          <w:rtl/>
          <w:lang w:val="he-IL"/>
        </w:rPr>
        <w:t xml:space="preserve">. </w:t>
      </w:r>
      <w:r>
        <w:rPr>
          <w:rFonts w:ascii="David" w:eastAsia="David" w:hAnsi="David" w:hint="cs"/>
          <w:rtl/>
          <w:lang w:val="he-IL"/>
        </w:rPr>
        <w:t>למעשה חוזר העותר על טענותיו מלפני הוועדה</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טענת העותר היא כי בשל נתוניו הפיזיים של הבית</w:t>
      </w:r>
      <w:r>
        <w:rPr>
          <w:rFonts w:ascii="David" w:eastAsia="David" w:hAnsi="David"/>
          <w:rtl/>
          <w:lang w:val="he-IL"/>
        </w:rPr>
        <w:t xml:space="preserve">, </w:t>
      </w:r>
      <w:r>
        <w:rPr>
          <w:rFonts w:ascii="David" w:eastAsia="David" w:hAnsi="David" w:hint="cs"/>
          <w:rtl/>
          <w:lang w:val="he-IL"/>
        </w:rPr>
        <w:t>צורתו וצורת המגרש לא ניתן לבנות באופן סביר ממ</w:t>
      </w:r>
      <w:r>
        <w:rPr>
          <w:rFonts w:ascii="David" w:eastAsia="David" w:hAnsi="David"/>
          <w:rtl/>
          <w:lang w:val="he-IL"/>
        </w:rPr>
        <w:t>"</w:t>
      </w:r>
      <w:r>
        <w:rPr>
          <w:rFonts w:ascii="David" w:eastAsia="David" w:hAnsi="David" w:hint="cs"/>
          <w:rtl/>
          <w:lang w:val="he-IL"/>
        </w:rPr>
        <w:t>ד בצמוד למבנה הקיים</w:t>
      </w:r>
      <w:r>
        <w:rPr>
          <w:rFonts w:ascii="David" w:eastAsia="David" w:hAnsi="David"/>
          <w:rtl/>
          <w:lang w:val="he-IL"/>
        </w:rPr>
        <w:t xml:space="preserve">, </w:t>
      </w:r>
      <w:r>
        <w:rPr>
          <w:rFonts w:ascii="David" w:eastAsia="David" w:hAnsi="David" w:hint="cs"/>
          <w:rtl/>
          <w:lang w:val="he-IL"/>
        </w:rPr>
        <w:t>אלא רק במיקום המבוקש</w:t>
      </w:r>
      <w:r>
        <w:rPr>
          <w:rFonts w:ascii="David" w:eastAsia="David" w:hAnsi="David"/>
          <w:rtl/>
          <w:lang w:val="he-IL"/>
        </w:rPr>
        <w:t xml:space="preserve">; </w:t>
      </w:r>
      <w:r>
        <w:rPr>
          <w:rFonts w:ascii="David" w:eastAsia="David" w:hAnsi="David" w:hint="cs"/>
          <w:rtl/>
          <w:lang w:val="he-IL"/>
        </w:rPr>
        <w:t>בחצר האחורית במרחק של כתשעה מטרים מהיציאה מהבית</w:t>
      </w:r>
      <w:r>
        <w:rPr>
          <w:rFonts w:ascii="David" w:eastAsia="David" w:hAnsi="David"/>
          <w:rtl/>
          <w:lang w:val="he-IL"/>
        </w:rPr>
        <w:t xml:space="preserve">, </w:t>
      </w:r>
      <w:r>
        <w:rPr>
          <w:rFonts w:ascii="David" w:eastAsia="David" w:hAnsi="David" w:hint="cs"/>
          <w:rtl/>
          <w:lang w:val="he-IL"/>
        </w:rPr>
        <w:t>במקום מחסן קיים הבנוי בהיתר בפינה שאינה פונה לרחוב וגובלת בשלושת צדדיה במגרשי מגורים מבונים</w:t>
      </w:r>
      <w:r>
        <w:rPr>
          <w:rFonts w:ascii="David" w:eastAsia="David" w:hAnsi="David"/>
          <w:rtl/>
          <w:lang w:val="he-IL"/>
        </w:rPr>
        <w:t xml:space="preserve">. </w:t>
      </w:r>
      <w:r>
        <w:rPr>
          <w:rFonts w:ascii="David" w:eastAsia="David" w:hAnsi="David" w:hint="cs"/>
          <w:rtl/>
          <w:lang w:val="he-IL"/>
        </w:rPr>
        <w:t xml:space="preserve">למבנה הקיים גג הרעפים שגובהו בנקודת החיבור לקיר החיצוני הוא </w:t>
      </w:r>
      <w:r>
        <w:rPr>
          <w:rFonts w:ascii="David" w:eastAsia="David" w:hAnsi="David"/>
          <w:rtl/>
          <w:lang w:val="he-IL"/>
        </w:rPr>
        <w:t xml:space="preserve">2.2 </w:t>
      </w:r>
      <w:r>
        <w:rPr>
          <w:rFonts w:ascii="David" w:eastAsia="David" w:hAnsi="David" w:hint="cs"/>
          <w:rtl/>
          <w:lang w:val="he-IL"/>
        </w:rPr>
        <w:t>מטר ובנוסף</w:t>
      </w:r>
      <w:r>
        <w:rPr>
          <w:rFonts w:ascii="David" w:eastAsia="David" w:hAnsi="David"/>
          <w:rtl/>
          <w:lang w:val="he-IL"/>
        </w:rPr>
        <w:t xml:space="preserve">, </w:t>
      </w:r>
      <w:r>
        <w:rPr>
          <w:rFonts w:ascii="David" w:eastAsia="David" w:hAnsi="David" w:hint="cs"/>
          <w:rtl/>
          <w:lang w:val="he-IL"/>
        </w:rPr>
        <w:t xml:space="preserve">בחזית האחורית של הבית שאורכה כ </w:t>
      </w:r>
      <w:r>
        <w:rPr>
          <w:rFonts w:ascii="David" w:eastAsia="David" w:hAnsi="David"/>
          <w:rtl/>
          <w:lang w:val="he-IL"/>
        </w:rPr>
        <w:t xml:space="preserve">7.3 </w:t>
      </w:r>
      <w:r>
        <w:rPr>
          <w:rFonts w:ascii="David" w:eastAsia="David" w:hAnsi="David" w:hint="cs"/>
          <w:rtl/>
          <w:lang w:val="he-IL"/>
        </w:rPr>
        <w:t>מטר</w:t>
      </w:r>
      <w:r>
        <w:rPr>
          <w:rFonts w:ascii="David" w:eastAsia="David" w:hAnsi="David"/>
          <w:rtl/>
          <w:lang w:val="he-IL"/>
        </w:rPr>
        <w:t xml:space="preserve">, </w:t>
      </w:r>
      <w:r>
        <w:rPr>
          <w:rFonts w:ascii="David" w:eastAsia="David" w:hAnsi="David" w:hint="cs"/>
          <w:rtl/>
          <w:lang w:val="he-IL"/>
        </w:rPr>
        <w:t>מצויים מטבח וסלון</w:t>
      </w:r>
      <w:r>
        <w:rPr>
          <w:rFonts w:ascii="David" w:eastAsia="David" w:hAnsi="David"/>
          <w:rtl/>
          <w:lang w:val="he-IL"/>
        </w:rPr>
        <w:t xml:space="preserve">. </w:t>
      </w:r>
      <w:r>
        <w:rPr>
          <w:rFonts w:ascii="David" w:eastAsia="David" w:hAnsi="David" w:hint="cs"/>
          <w:rtl/>
          <w:lang w:val="he-IL"/>
        </w:rPr>
        <w:t>בניית הממ</w:t>
      </w:r>
      <w:r>
        <w:rPr>
          <w:rFonts w:ascii="David" w:eastAsia="David" w:hAnsi="David"/>
          <w:rtl/>
          <w:lang w:val="he-IL"/>
        </w:rPr>
        <w:t>"</w:t>
      </w:r>
      <w:r>
        <w:rPr>
          <w:rFonts w:ascii="David" w:eastAsia="David" w:hAnsi="David" w:hint="cs"/>
          <w:rtl/>
          <w:lang w:val="he-IL"/>
        </w:rPr>
        <w:t>ד בצמוד לחזית האחורית תצריך הריסה של חלק מגג הרעפים הקיים ותחסום את פתח היציאה לחצר או שתחייב הריסה חלקית של המטבח יחד עם חלונותיו וקירותיו החיצוניים תוך פגיעה באפשרויות השימוש בו</w:t>
      </w:r>
      <w:r>
        <w:rPr>
          <w:rFonts w:ascii="David" w:eastAsia="David" w:hAnsi="David"/>
          <w:rtl/>
          <w:lang w:val="he-IL"/>
        </w:rPr>
        <w:t xml:space="preserve">. </w:t>
      </w:r>
      <w:r>
        <w:rPr>
          <w:rFonts w:ascii="David" w:eastAsia="David" w:hAnsi="David" w:hint="cs"/>
          <w:rtl/>
          <w:lang w:val="he-IL"/>
        </w:rPr>
        <w:t>בנתונים אלה</w:t>
      </w:r>
      <w:r>
        <w:rPr>
          <w:rFonts w:ascii="David" w:eastAsia="David" w:hAnsi="David"/>
          <w:rtl/>
          <w:lang w:val="he-IL"/>
        </w:rPr>
        <w:t xml:space="preserve">, </w:t>
      </w:r>
      <w:r>
        <w:rPr>
          <w:rFonts w:ascii="David" w:eastAsia="David" w:hAnsi="David" w:hint="cs"/>
          <w:rtl/>
          <w:lang w:val="he-IL"/>
        </w:rPr>
        <w:t>בניית הממ</w:t>
      </w:r>
      <w:r>
        <w:rPr>
          <w:rFonts w:ascii="David" w:eastAsia="David" w:hAnsi="David"/>
          <w:rtl/>
          <w:lang w:val="he-IL"/>
        </w:rPr>
        <w:t>"</w:t>
      </w:r>
      <w:r>
        <w:rPr>
          <w:rFonts w:ascii="David" w:eastAsia="David" w:hAnsi="David" w:hint="cs"/>
          <w:rtl/>
          <w:lang w:val="he-IL"/>
        </w:rPr>
        <w:t>ד בצמוד לבית תחייב תכנון מחדש של הבית והשקעה כספית גבוהה</w:t>
      </w:r>
      <w:r>
        <w:rPr>
          <w:rFonts w:ascii="David" w:eastAsia="David" w:hAnsi="David"/>
          <w:rtl/>
          <w:lang w:val="he-IL"/>
        </w:rPr>
        <w:t xml:space="preserve">. </w:t>
      </w:r>
      <w:r>
        <w:rPr>
          <w:rFonts w:ascii="David" w:eastAsia="David" w:hAnsi="David" w:hint="cs"/>
          <w:rtl/>
          <w:lang w:val="he-IL"/>
        </w:rPr>
        <w:t>לעומת זאת</w:t>
      </w:r>
      <w:r>
        <w:rPr>
          <w:rFonts w:ascii="David" w:eastAsia="David" w:hAnsi="David"/>
          <w:rtl/>
          <w:lang w:val="he-IL"/>
        </w:rPr>
        <w:t xml:space="preserve">, </w:t>
      </w:r>
      <w:r>
        <w:rPr>
          <w:rFonts w:ascii="David" w:eastAsia="David" w:hAnsi="David" w:hint="cs"/>
          <w:rtl/>
          <w:lang w:val="he-IL"/>
        </w:rPr>
        <w:t>בחצר האחורית בפינה הצפון מערבית של החצר</w:t>
      </w:r>
      <w:r>
        <w:rPr>
          <w:rFonts w:ascii="David" w:eastAsia="David" w:hAnsi="David"/>
          <w:rtl/>
          <w:lang w:val="he-IL"/>
        </w:rPr>
        <w:t xml:space="preserve">, </w:t>
      </w:r>
      <w:r>
        <w:rPr>
          <w:rFonts w:ascii="David" w:eastAsia="David" w:hAnsi="David" w:hint="cs"/>
          <w:rtl/>
          <w:lang w:val="he-IL"/>
        </w:rPr>
        <w:t>קיים מחסן הבנוי לפי היתר</w:t>
      </w:r>
      <w:r>
        <w:rPr>
          <w:rFonts w:ascii="David" w:eastAsia="David" w:hAnsi="David"/>
          <w:rtl/>
          <w:lang w:val="he-IL"/>
        </w:rPr>
        <w:t xml:space="preserve">. </w:t>
      </w:r>
      <w:r>
        <w:rPr>
          <w:rFonts w:ascii="David" w:eastAsia="David" w:hAnsi="David" w:hint="cs"/>
          <w:rtl/>
          <w:lang w:val="he-IL"/>
        </w:rPr>
        <w:t>העותר מבקש להקים את הממ</w:t>
      </w:r>
      <w:r>
        <w:rPr>
          <w:rFonts w:ascii="David" w:eastAsia="David" w:hAnsi="David"/>
          <w:rtl/>
          <w:lang w:val="he-IL"/>
        </w:rPr>
        <w:t>"</w:t>
      </w:r>
      <w:r>
        <w:rPr>
          <w:rFonts w:ascii="David" w:eastAsia="David" w:hAnsi="David" w:hint="cs"/>
          <w:rtl/>
          <w:lang w:val="he-IL"/>
        </w:rPr>
        <w:t>ד במיקום זה</w:t>
      </w:r>
      <w:r>
        <w:rPr>
          <w:rFonts w:ascii="David" w:eastAsia="David" w:hAnsi="David"/>
          <w:rtl/>
          <w:lang w:val="he-IL"/>
        </w:rPr>
        <w:t xml:space="preserve">, </w:t>
      </w:r>
      <w:r>
        <w:rPr>
          <w:rFonts w:ascii="David" w:eastAsia="David" w:hAnsi="David" w:hint="cs"/>
          <w:rtl/>
          <w:lang w:val="he-IL"/>
        </w:rPr>
        <w:t>במקום המחסן</w:t>
      </w:r>
      <w:r>
        <w:rPr>
          <w:rFonts w:ascii="David" w:eastAsia="David" w:hAnsi="David"/>
          <w:rtl/>
          <w:lang w:val="he-IL"/>
        </w:rPr>
        <w:t xml:space="preserve">. </w:t>
      </w:r>
      <w:r>
        <w:rPr>
          <w:rFonts w:ascii="David" w:eastAsia="David" w:hAnsi="David" w:hint="cs"/>
          <w:rtl/>
          <w:lang w:val="he-IL"/>
        </w:rPr>
        <w:t xml:space="preserve">מדובר בפינה אחורית </w:t>
      </w:r>
      <w:r>
        <w:rPr>
          <w:rFonts w:ascii="David" w:eastAsia="David" w:hAnsi="David" w:hint="cs"/>
          <w:rtl/>
          <w:lang w:val="he-IL"/>
        </w:rPr>
        <w:lastRenderedPageBreak/>
        <w:t>שאינה גובלת ברחוב</w:t>
      </w:r>
      <w:r>
        <w:rPr>
          <w:rFonts w:ascii="David" w:eastAsia="David" w:hAnsi="David"/>
          <w:rtl/>
          <w:lang w:val="he-IL"/>
        </w:rPr>
        <w:t xml:space="preserve">, </w:t>
      </w:r>
      <w:r>
        <w:rPr>
          <w:rFonts w:ascii="David" w:eastAsia="David" w:hAnsi="David" w:hint="cs"/>
          <w:rtl/>
          <w:lang w:val="he-IL"/>
        </w:rPr>
        <w:t>מוקפת בשלושת צדדיה על ידי מגרשים צמודים</w:t>
      </w:r>
      <w:r>
        <w:rPr>
          <w:rFonts w:ascii="David" w:eastAsia="David" w:hAnsi="David"/>
          <w:rtl/>
          <w:lang w:val="he-IL"/>
        </w:rPr>
        <w:t xml:space="preserve">, </w:t>
      </w:r>
      <w:r>
        <w:rPr>
          <w:rFonts w:ascii="David" w:eastAsia="David" w:hAnsi="David" w:hint="cs"/>
          <w:rtl/>
          <w:lang w:val="he-IL"/>
        </w:rPr>
        <w:t>ופני המגרש המצוי מאחורי מגרש ביתו של העותר</w:t>
      </w:r>
      <w:r>
        <w:rPr>
          <w:rFonts w:ascii="David" w:eastAsia="David" w:hAnsi="David"/>
          <w:rtl/>
          <w:lang w:val="he-IL"/>
        </w:rPr>
        <w:t xml:space="preserve">, </w:t>
      </w:r>
      <w:r>
        <w:rPr>
          <w:rFonts w:ascii="David" w:eastAsia="David" w:hAnsi="David" w:hint="cs"/>
          <w:rtl/>
          <w:lang w:val="he-IL"/>
        </w:rPr>
        <w:t>בצמוד למיקום הממ</w:t>
      </w:r>
      <w:r>
        <w:rPr>
          <w:rFonts w:ascii="David" w:eastAsia="David" w:hAnsi="David"/>
          <w:rtl/>
          <w:lang w:val="he-IL"/>
        </w:rPr>
        <w:t>"</w:t>
      </w:r>
      <w:r>
        <w:rPr>
          <w:rFonts w:ascii="David" w:eastAsia="David" w:hAnsi="David" w:hint="cs"/>
          <w:rtl/>
          <w:lang w:val="he-IL"/>
        </w:rPr>
        <w:t>ד המבוקש</w:t>
      </w:r>
      <w:r>
        <w:rPr>
          <w:rFonts w:ascii="David" w:eastAsia="David" w:hAnsi="David"/>
          <w:rtl/>
          <w:lang w:val="he-IL"/>
        </w:rPr>
        <w:t xml:space="preserve">, </w:t>
      </w:r>
      <w:r>
        <w:rPr>
          <w:rFonts w:ascii="David" w:eastAsia="David" w:hAnsi="David" w:hint="cs"/>
          <w:rtl/>
          <w:lang w:val="he-IL"/>
        </w:rPr>
        <w:t>גבוהים משמעותית לעומת פני מגרש העותר</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העותר טוען כי מכוחו של סעיף </w:t>
      </w:r>
      <w:r>
        <w:rPr>
          <w:rFonts w:ascii="David" w:eastAsia="David" w:hAnsi="David"/>
          <w:rtl/>
          <w:lang w:val="he-IL"/>
        </w:rPr>
        <w:t>151(</w:t>
      </w:r>
      <w:r>
        <w:rPr>
          <w:rFonts w:ascii="David" w:eastAsia="David" w:hAnsi="David" w:hint="cs"/>
          <w:rtl/>
          <w:lang w:val="he-IL"/>
        </w:rPr>
        <w:t>ג</w:t>
      </w:r>
      <w:r>
        <w:rPr>
          <w:rFonts w:ascii="David" w:eastAsia="David" w:hAnsi="David"/>
          <w:rtl/>
          <w:lang w:val="he-IL"/>
        </w:rPr>
        <w:t xml:space="preserve">) </w:t>
      </w:r>
      <w:r>
        <w:rPr>
          <w:rFonts w:ascii="David" w:eastAsia="David" w:hAnsi="David" w:hint="cs"/>
          <w:rtl/>
          <w:lang w:val="he-IL"/>
        </w:rPr>
        <w:t>לחוק התכנון והבניה</w:t>
      </w:r>
      <w:r>
        <w:rPr>
          <w:rFonts w:ascii="David" w:eastAsia="David" w:hAnsi="David"/>
          <w:rtl/>
          <w:lang w:val="he-IL"/>
        </w:rPr>
        <w:t xml:space="preserve">, </w:t>
      </w:r>
      <w:r>
        <w:rPr>
          <w:rFonts w:ascii="David" w:eastAsia="David" w:hAnsi="David" w:hint="cs"/>
          <w:rtl/>
          <w:lang w:val="he-IL"/>
        </w:rPr>
        <w:t>בניית הממ</w:t>
      </w:r>
      <w:r>
        <w:rPr>
          <w:rFonts w:ascii="David" w:eastAsia="David" w:hAnsi="David"/>
          <w:rtl/>
          <w:lang w:val="he-IL"/>
        </w:rPr>
        <w:t>"</w:t>
      </w:r>
      <w:r>
        <w:rPr>
          <w:rFonts w:ascii="David" w:eastAsia="David" w:hAnsi="David" w:hint="cs"/>
          <w:rtl/>
          <w:lang w:val="he-IL"/>
        </w:rPr>
        <w:t>ד אינה מהווה סטייה ניכרת מתכנית</w:t>
      </w:r>
      <w:r>
        <w:rPr>
          <w:rFonts w:ascii="David" w:eastAsia="David" w:hAnsi="David"/>
          <w:rtl/>
          <w:lang w:val="he-IL"/>
        </w:rPr>
        <w:t>. עוד הציע לראות בבינוי המוצע משום "</w:t>
      </w:r>
      <w:r>
        <w:rPr>
          <w:rFonts w:ascii="David" w:eastAsia="David" w:hAnsi="David" w:hint="cs"/>
          <w:rtl/>
          <w:lang w:val="he-IL"/>
        </w:rPr>
        <w:t>בניין עזר</w:t>
      </w:r>
      <w:r>
        <w:rPr>
          <w:rFonts w:ascii="David" w:eastAsia="David" w:hAnsi="David"/>
          <w:rtl/>
          <w:lang w:val="he-IL"/>
        </w:rPr>
        <w:t>"</w:t>
      </w:r>
      <w:r>
        <w:rPr>
          <w:rFonts w:ascii="David" w:eastAsia="David" w:hAnsi="David" w:hint="cs"/>
          <w:rtl/>
          <w:lang w:val="he-IL"/>
        </w:rPr>
        <w:t xml:space="preserve"> </w:t>
      </w:r>
      <w:r>
        <w:rPr>
          <w:rFonts w:ascii="David" w:eastAsia="David" w:hAnsi="David"/>
          <w:rtl/>
          <w:lang w:val="he-IL"/>
        </w:rPr>
        <w:t>לצורך תקנה 4 לתקנות המפרטים, ומכאן לקבוע ש</w:t>
      </w:r>
      <w:r>
        <w:rPr>
          <w:rFonts w:ascii="David" w:eastAsia="David" w:hAnsi="David" w:hint="cs"/>
          <w:rtl/>
          <w:lang w:val="he-IL"/>
        </w:rPr>
        <w:t>אינו חייב להיות צמוד למבנה ויכול להיבנות בחצרו</w:t>
      </w:r>
      <w:r>
        <w:rPr>
          <w:rFonts w:ascii="David" w:eastAsia="David" w:hAnsi="David"/>
          <w:rtl/>
          <w:lang w:val="he-IL"/>
        </w:rPr>
        <w:t xml:space="preserve"> לצורך שימושו כממ"ד. העותר מוסיף ומציין כי </w:t>
      </w:r>
      <w:r>
        <w:rPr>
          <w:rFonts w:ascii="David" w:eastAsia="David" w:hAnsi="David" w:hint="cs"/>
          <w:rtl/>
          <w:lang w:val="he-IL"/>
        </w:rPr>
        <w:t>גם התמ</w:t>
      </w:r>
      <w:r>
        <w:rPr>
          <w:rFonts w:ascii="David" w:eastAsia="David" w:hAnsi="David"/>
          <w:rtl/>
          <w:lang w:val="he-IL"/>
        </w:rPr>
        <w:t>"</w:t>
      </w:r>
      <w:r>
        <w:rPr>
          <w:rFonts w:ascii="David" w:eastAsia="David" w:hAnsi="David" w:hint="cs"/>
          <w:rtl/>
          <w:lang w:val="he-IL"/>
        </w:rPr>
        <w:t>א צמצמה את קווי הבניה לבניית מרחב מוגן לכדי מטר אחד</w:t>
      </w:r>
      <w:r>
        <w:rPr>
          <w:rFonts w:ascii="David" w:eastAsia="David" w:hAnsi="David"/>
          <w:rtl/>
          <w:lang w:val="he-IL"/>
        </w:rPr>
        <w:t xml:space="preserve">, </w:t>
      </w:r>
      <w:r>
        <w:rPr>
          <w:rFonts w:ascii="David" w:eastAsia="David" w:hAnsi="David" w:hint="cs"/>
          <w:rtl/>
          <w:lang w:val="he-IL"/>
        </w:rPr>
        <w:t>ונקבע בה כי היא גוברת על הוראות ומגבלות בניה שנקבעו בתוכנית מתאר מקומית או מפורטת</w:t>
      </w:r>
      <w:r>
        <w:rPr>
          <w:rFonts w:ascii="David" w:eastAsia="David" w:hAnsi="David"/>
          <w:rtl/>
          <w:lang w:val="he-IL"/>
        </w:rPr>
        <w:t xml:space="preserve">. כמו כן, </w:t>
      </w:r>
      <w:r>
        <w:rPr>
          <w:rFonts w:ascii="David" w:eastAsia="David" w:hAnsi="David" w:hint="cs"/>
          <w:rtl/>
          <w:lang w:val="he-IL"/>
        </w:rPr>
        <w:t xml:space="preserve">כיום </w:t>
      </w:r>
      <w:r>
        <w:rPr>
          <w:rFonts w:ascii="David" w:eastAsia="David" w:hAnsi="David"/>
          <w:rtl/>
          <w:lang w:val="he-IL"/>
        </w:rPr>
        <w:t xml:space="preserve">גם ניתן, לטענת העותר, </w:t>
      </w:r>
      <w:r>
        <w:rPr>
          <w:rFonts w:ascii="David" w:eastAsia="David" w:hAnsi="David" w:hint="cs"/>
          <w:rtl/>
          <w:lang w:val="he-IL"/>
        </w:rPr>
        <w:t>לבנות את המבוקש ללא צורך בהקלה</w:t>
      </w:r>
      <w:r>
        <w:rPr>
          <w:rFonts w:ascii="David" w:eastAsia="David" w:hAnsi="David"/>
          <w:rtl/>
          <w:lang w:val="he-IL"/>
        </w:rPr>
        <w:t>,</w:t>
      </w:r>
      <w:r w:rsidRPr="00EB4A66">
        <w:rPr>
          <w:rFonts w:ascii="David" w:eastAsia="David" w:hAnsi="David"/>
          <w:rtl/>
          <w:lang w:val="he-IL"/>
        </w:rPr>
        <w:t xml:space="preserve"> </w:t>
      </w:r>
      <w:r>
        <w:rPr>
          <w:rFonts w:ascii="David" w:eastAsia="David" w:hAnsi="David" w:hint="cs"/>
          <w:rtl/>
          <w:lang w:val="he-IL"/>
        </w:rPr>
        <w:t>מכוח הוראות התמ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757FEA">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עוד טוען העותר כי במסמך העירייה מיום </w:t>
      </w:r>
      <w:r>
        <w:rPr>
          <w:rFonts w:ascii="David" w:eastAsia="David" w:hAnsi="David"/>
          <w:rtl/>
          <w:lang w:val="he-IL"/>
        </w:rPr>
        <w:t xml:space="preserve">26.10.2023 </w:t>
      </w:r>
      <w:r>
        <w:rPr>
          <w:rFonts w:ascii="David" w:eastAsia="David" w:hAnsi="David" w:hint="cs"/>
          <w:rtl/>
          <w:lang w:val="he-IL"/>
        </w:rPr>
        <w:t>צוין כי במקרים חריגים תותר בניית ממ</w:t>
      </w:r>
      <w:r>
        <w:rPr>
          <w:rFonts w:ascii="David" w:eastAsia="David" w:hAnsi="David"/>
          <w:rtl/>
          <w:lang w:val="he-IL"/>
        </w:rPr>
        <w:t>"</w:t>
      </w:r>
      <w:r>
        <w:rPr>
          <w:rFonts w:ascii="David" w:eastAsia="David" w:hAnsi="David" w:hint="cs"/>
          <w:rtl/>
          <w:lang w:val="he-IL"/>
        </w:rPr>
        <w:t>ד שאינו צמוד למבנה</w:t>
      </w:r>
      <w:r>
        <w:rPr>
          <w:rFonts w:ascii="David" w:eastAsia="David" w:hAnsi="David"/>
          <w:rtl/>
          <w:lang w:val="he-IL"/>
        </w:rPr>
        <w:t xml:space="preserve">, </w:t>
      </w:r>
      <w:r>
        <w:rPr>
          <w:rFonts w:ascii="David" w:eastAsia="David" w:hAnsi="David" w:hint="cs"/>
          <w:rtl/>
          <w:lang w:val="he-IL"/>
        </w:rPr>
        <w:t>ולשיטתו</w:t>
      </w:r>
      <w:r>
        <w:rPr>
          <w:rFonts w:ascii="David" w:eastAsia="David" w:hAnsi="David"/>
          <w:rtl/>
          <w:lang w:val="he-IL"/>
        </w:rPr>
        <w:t xml:space="preserve">, </w:t>
      </w:r>
      <w:r>
        <w:rPr>
          <w:rFonts w:ascii="David" w:eastAsia="David" w:hAnsi="David" w:hint="cs"/>
          <w:rtl/>
          <w:lang w:val="he-IL"/>
        </w:rPr>
        <w:t>יש להתיר את הבניה המבוקשת כאן כמקרה חריג</w:t>
      </w:r>
      <w:r>
        <w:rPr>
          <w:rFonts w:ascii="David" w:eastAsia="David" w:hAnsi="David"/>
          <w:rtl/>
          <w:lang w:val="he-IL"/>
        </w:rPr>
        <w:t xml:space="preserve">. </w:t>
      </w:r>
      <w:r w:rsidR="00757FEA">
        <w:rPr>
          <w:rFonts w:ascii="David" w:eastAsia="David" w:hAnsi="David" w:hint="cs"/>
          <w:rtl/>
          <w:lang w:val="he-IL"/>
        </w:rPr>
        <w:t xml:space="preserve">בנוסף, כך לפי טענת העותר, </w:t>
      </w:r>
      <w:r>
        <w:rPr>
          <w:rFonts w:ascii="David" w:eastAsia="David" w:hAnsi="David" w:hint="cs"/>
          <w:rtl/>
          <w:lang w:val="he-IL"/>
        </w:rPr>
        <w:t>הוועדה המקומית מושתקת מלהתנגד לבניה המבוקשת ולהעלות מאוחר יותר את הטענה שמדובר בסטייה ניכרת</w:t>
      </w:r>
      <w:r>
        <w:rPr>
          <w:rFonts w:ascii="David" w:eastAsia="David" w:hAnsi="David"/>
          <w:rtl/>
          <w:lang w:val="he-IL"/>
        </w:rPr>
        <w:t xml:space="preserve">, </w:t>
      </w:r>
      <w:r>
        <w:rPr>
          <w:rFonts w:ascii="David" w:eastAsia="David" w:hAnsi="David" w:hint="cs"/>
          <w:rtl/>
          <w:lang w:val="he-IL"/>
        </w:rPr>
        <w:t>לאחר שדרשה מהעותר לפרסם את בקשתו להקלה</w:t>
      </w:r>
      <w:r>
        <w:rPr>
          <w:rFonts w:ascii="David" w:eastAsia="David" w:hAnsi="David"/>
          <w:rtl/>
          <w:lang w:val="he-IL"/>
        </w:rPr>
        <w:t xml:space="preserve">; </w:t>
      </w:r>
      <w:r>
        <w:rPr>
          <w:rFonts w:ascii="David" w:eastAsia="David" w:hAnsi="David" w:hint="cs"/>
          <w:rtl/>
          <w:lang w:val="he-IL"/>
        </w:rPr>
        <w:t>והמיגון המוצע אינו שינוי ניכר ובולט לעומת המחסן הקיים כיום</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העותר טוען כי קיבל את אישור פיקוד העורף לבניית הממ</w:t>
      </w:r>
      <w:r>
        <w:rPr>
          <w:rFonts w:ascii="David" w:eastAsia="David" w:hAnsi="David"/>
          <w:rtl/>
          <w:lang w:val="he-IL"/>
        </w:rPr>
        <w:t>"</w:t>
      </w:r>
      <w:r>
        <w:rPr>
          <w:rFonts w:ascii="David" w:eastAsia="David" w:hAnsi="David" w:hint="cs"/>
          <w:rtl/>
          <w:lang w:val="he-IL"/>
        </w:rPr>
        <w:t>ד המבוקש</w:t>
      </w:r>
      <w:r>
        <w:rPr>
          <w:rFonts w:ascii="David" w:eastAsia="David" w:hAnsi="David"/>
          <w:rtl/>
          <w:lang w:val="he-IL"/>
        </w:rPr>
        <w:t xml:space="preserve">, </w:t>
      </w:r>
      <w:r>
        <w:rPr>
          <w:rFonts w:ascii="David" w:eastAsia="David" w:hAnsi="David" w:hint="cs"/>
          <w:rtl/>
          <w:lang w:val="he-IL"/>
        </w:rPr>
        <w:t xml:space="preserve">וכי הנחיות פיקוד העורף מאפשרות מספר פתרונות למבנים קיימים לפי מידרג המפורט בהנחיות לתכנון אדריכלי של מרחבים מוגנים </w:t>
      </w:r>
      <w:r>
        <w:rPr>
          <w:rFonts w:ascii="David" w:eastAsia="David" w:hAnsi="David"/>
          <w:rtl/>
          <w:lang w:val="he-IL"/>
        </w:rPr>
        <w:t>(</w:t>
      </w:r>
      <w:r>
        <w:rPr>
          <w:rFonts w:ascii="David" w:eastAsia="David" w:hAnsi="David" w:hint="cs"/>
          <w:rtl/>
          <w:lang w:val="he-IL"/>
        </w:rPr>
        <w:t xml:space="preserve">נספח </w:t>
      </w:r>
      <w:r>
        <w:rPr>
          <w:rFonts w:ascii="David" w:eastAsia="David" w:hAnsi="David"/>
          <w:rtl/>
          <w:lang w:val="he-IL"/>
        </w:rPr>
        <w:t xml:space="preserve">12). </w:t>
      </w:r>
      <w:r>
        <w:rPr>
          <w:rFonts w:ascii="David" w:eastAsia="David" w:hAnsi="David" w:hint="cs"/>
          <w:rtl/>
          <w:lang w:val="he-IL"/>
        </w:rPr>
        <w:t xml:space="preserve">העותר מפנה לחלופה לבניית מרחב מוגן שמרחק הכניסה אליו מהמבנה לא יעלה על </w:t>
      </w:r>
      <w:r>
        <w:rPr>
          <w:rFonts w:ascii="David" w:eastAsia="David" w:hAnsi="David"/>
          <w:rtl/>
          <w:lang w:val="he-IL"/>
        </w:rPr>
        <w:t xml:space="preserve">40 </w:t>
      </w:r>
      <w:r>
        <w:rPr>
          <w:rFonts w:ascii="David" w:eastAsia="David" w:hAnsi="David" w:hint="cs"/>
          <w:rtl/>
          <w:lang w:val="he-IL"/>
        </w:rPr>
        <w:t>מטר</w:t>
      </w:r>
      <w:r>
        <w:rPr>
          <w:rFonts w:ascii="David" w:eastAsia="David" w:hAnsi="David"/>
          <w:rtl/>
          <w:lang w:val="he-IL"/>
        </w:rPr>
        <w:t xml:space="preserve">, </w:t>
      </w:r>
      <w:r>
        <w:rPr>
          <w:rFonts w:ascii="David" w:eastAsia="David" w:hAnsi="David" w:hint="cs"/>
          <w:rtl/>
          <w:lang w:val="he-IL"/>
        </w:rPr>
        <w:t>כשבענייננו המרחק מהיציאה מבית העותר לכניסה לממ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הוא אך תשעה מטרים</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361450">
      <w:pPr>
        <w:spacing w:after="120" w:line="360" w:lineRule="auto"/>
        <w:jc w:val="both"/>
        <w:rPr>
          <w:rFonts w:ascii="David" w:eastAsia="David" w:hAnsi="David"/>
          <w:b/>
          <w:bCs/>
          <w:u w:val="single"/>
          <w:rtl/>
          <w:lang w:val="he-IL"/>
        </w:rPr>
      </w:pPr>
      <w:r>
        <w:rPr>
          <w:rFonts w:ascii="David" w:eastAsia="David" w:hAnsi="David" w:hint="cs"/>
          <w:b/>
          <w:bCs/>
          <w:u w:val="single"/>
          <w:rtl/>
          <w:lang w:val="he-IL"/>
        </w:rPr>
        <w:t xml:space="preserve">תמצית טענות המשיבות </w:t>
      </w: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לטענת המשיבה </w:t>
      </w:r>
      <w:r>
        <w:rPr>
          <w:rFonts w:ascii="David" w:eastAsia="David" w:hAnsi="David"/>
          <w:rtl/>
          <w:lang w:val="he-IL"/>
        </w:rPr>
        <w:t>1 (</w:t>
      </w:r>
      <w:r>
        <w:rPr>
          <w:rFonts w:ascii="David" w:eastAsia="David" w:hAnsi="David" w:hint="cs"/>
          <w:rtl/>
          <w:lang w:val="he-IL"/>
        </w:rPr>
        <w:t>ועדת הערר</w:t>
      </w:r>
      <w:r>
        <w:rPr>
          <w:rFonts w:ascii="David" w:eastAsia="David" w:hAnsi="David"/>
          <w:rtl/>
          <w:lang w:val="he-IL"/>
        </w:rPr>
        <w:t xml:space="preserve">), </w:t>
      </w:r>
      <w:r>
        <w:rPr>
          <w:rFonts w:ascii="David" w:eastAsia="David" w:hAnsi="David" w:hint="cs"/>
          <w:rtl/>
          <w:lang w:val="he-IL"/>
        </w:rPr>
        <w:t>העתירה אינה מגלה כל עילה להתערבות בית משפט זה בשיקול דעתה המקצועי של ועדת הערר</w:t>
      </w:r>
      <w:r>
        <w:rPr>
          <w:rFonts w:ascii="David" w:eastAsia="David" w:hAnsi="David"/>
          <w:rtl/>
          <w:lang w:val="he-IL"/>
        </w:rPr>
        <w:t xml:space="preserve">, </w:t>
      </w:r>
      <w:r>
        <w:rPr>
          <w:rFonts w:ascii="David" w:eastAsia="David" w:hAnsi="David" w:hint="cs"/>
          <w:rtl/>
          <w:lang w:val="he-IL"/>
        </w:rPr>
        <w:t>ובמיוחד משעסקינן בהחלטה מקצועית מובהקת</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לפי הגדרתו בתקנות המפרטים ממוקם בתוך הדירה ונועד לשרת את דייריה</w:t>
      </w:r>
      <w:r>
        <w:rPr>
          <w:rFonts w:ascii="David" w:eastAsia="David" w:hAnsi="David"/>
          <w:rtl/>
          <w:lang w:val="he-IL"/>
        </w:rPr>
        <w:t xml:space="preserve">, </w:t>
      </w:r>
      <w:r>
        <w:rPr>
          <w:rFonts w:ascii="David" w:eastAsia="David" w:hAnsi="David" w:hint="cs"/>
          <w:rtl/>
          <w:lang w:val="he-IL"/>
        </w:rPr>
        <w:t>והכניסה אליו היא מתוך שטח הדירה</w:t>
      </w:r>
      <w:r>
        <w:rPr>
          <w:rFonts w:ascii="David" w:eastAsia="David" w:hAnsi="David"/>
          <w:rtl/>
          <w:lang w:val="he-IL"/>
        </w:rPr>
        <w:t xml:space="preserve">. </w:t>
      </w:r>
      <w:r>
        <w:rPr>
          <w:rFonts w:ascii="David" w:eastAsia="David" w:hAnsi="David" w:hint="cs"/>
          <w:rtl/>
          <w:lang w:val="he-IL"/>
        </w:rPr>
        <w:t>כל החיקוקים הרלבנטיים שעליהם נסמך העותר</w:t>
      </w:r>
      <w:r>
        <w:rPr>
          <w:rFonts w:ascii="David" w:eastAsia="David" w:hAnsi="David"/>
          <w:rtl/>
          <w:lang w:val="he-IL"/>
        </w:rPr>
        <w:t xml:space="preserve">, </w:t>
      </w:r>
      <w:r>
        <w:rPr>
          <w:rFonts w:ascii="David" w:eastAsia="David" w:hAnsi="David" w:hint="cs"/>
          <w:rtl/>
          <w:lang w:val="he-IL"/>
        </w:rPr>
        <w:t>מפנים להגדרת ממ</w:t>
      </w:r>
      <w:r>
        <w:rPr>
          <w:rFonts w:ascii="David" w:eastAsia="David" w:hAnsi="David"/>
          <w:rtl/>
          <w:lang w:val="he-IL"/>
        </w:rPr>
        <w:t>"</w:t>
      </w:r>
      <w:r>
        <w:rPr>
          <w:rFonts w:ascii="David" w:eastAsia="David" w:hAnsi="David" w:hint="cs"/>
          <w:rtl/>
          <w:lang w:val="he-IL"/>
        </w:rPr>
        <w:t xml:space="preserve">ד שבתקנות המפרטים </w:t>
      </w:r>
      <w:r>
        <w:rPr>
          <w:rFonts w:ascii="David" w:eastAsia="David" w:hAnsi="David"/>
          <w:rtl/>
          <w:lang w:val="he-IL"/>
        </w:rPr>
        <w:t>(</w:t>
      </w:r>
      <w:r>
        <w:rPr>
          <w:rFonts w:ascii="David" w:eastAsia="David" w:hAnsi="David" w:hint="cs"/>
          <w:rtl/>
          <w:lang w:val="he-IL"/>
        </w:rPr>
        <w:t xml:space="preserve">סעיף </w:t>
      </w:r>
      <w:r>
        <w:rPr>
          <w:rFonts w:ascii="David" w:eastAsia="David" w:hAnsi="David"/>
          <w:rtl/>
          <w:lang w:val="he-IL"/>
        </w:rPr>
        <w:t>151(</w:t>
      </w:r>
      <w:r>
        <w:rPr>
          <w:rFonts w:ascii="David" w:eastAsia="David" w:hAnsi="David" w:hint="cs"/>
          <w:rtl/>
          <w:lang w:val="he-IL"/>
        </w:rPr>
        <w:t>ג</w:t>
      </w:r>
      <w:r>
        <w:rPr>
          <w:rFonts w:ascii="David" w:eastAsia="David" w:hAnsi="David"/>
          <w:rtl/>
          <w:lang w:val="he-IL"/>
        </w:rPr>
        <w:t xml:space="preserve">)(1) </w:t>
      </w:r>
      <w:r>
        <w:rPr>
          <w:rFonts w:ascii="David" w:eastAsia="David" w:hAnsi="David" w:hint="cs"/>
          <w:rtl/>
          <w:lang w:val="he-IL"/>
        </w:rPr>
        <w:t>לחוק התכנון והבניה</w:t>
      </w:r>
      <w:r>
        <w:rPr>
          <w:rFonts w:ascii="David" w:eastAsia="David" w:hAnsi="David"/>
          <w:rtl/>
          <w:lang w:val="he-IL"/>
        </w:rPr>
        <w:t xml:space="preserve">; </w:t>
      </w:r>
      <w:r>
        <w:rPr>
          <w:rFonts w:ascii="David" w:eastAsia="David" w:hAnsi="David" w:hint="cs"/>
          <w:rtl/>
          <w:lang w:val="he-IL"/>
        </w:rPr>
        <w:t xml:space="preserve">תקנה </w:t>
      </w:r>
      <w:r>
        <w:rPr>
          <w:rFonts w:ascii="David" w:eastAsia="David" w:hAnsi="David"/>
          <w:rtl/>
          <w:lang w:val="he-IL"/>
        </w:rPr>
        <w:t>4(</w:t>
      </w:r>
      <w:r>
        <w:rPr>
          <w:rFonts w:ascii="David" w:eastAsia="David" w:hAnsi="David" w:hint="cs"/>
          <w:rtl/>
          <w:lang w:val="he-IL"/>
        </w:rPr>
        <w:t>א</w:t>
      </w:r>
      <w:r>
        <w:rPr>
          <w:rFonts w:ascii="David" w:eastAsia="David" w:hAnsi="David"/>
          <w:rtl/>
          <w:lang w:val="he-IL"/>
        </w:rPr>
        <w:t xml:space="preserve">)(1) </w:t>
      </w:r>
      <w:r>
        <w:rPr>
          <w:rFonts w:ascii="David" w:eastAsia="David" w:hAnsi="David" w:hint="cs"/>
          <w:rtl/>
          <w:lang w:val="he-IL"/>
        </w:rPr>
        <w:t>לתקנות סטיה ניכרת</w:t>
      </w:r>
      <w:r>
        <w:rPr>
          <w:rFonts w:ascii="David" w:eastAsia="David" w:hAnsi="David"/>
          <w:rtl/>
          <w:lang w:val="he-IL"/>
        </w:rPr>
        <w:t xml:space="preserve">, </w:t>
      </w:r>
      <w:r>
        <w:rPr>
          <w:rFonts w:ascii="David" w:eastAsia="David" w:hAnsi="David" w:hint="cs"/>
          <w:rtl/>
          <w:lang w:val="he-IL"/>
        </w:rPr>
        <w:t>והתמ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מכיוון שהמרחב המוגן שמבקש העותר להקים אינו מצוי בתוך המבנה אין כל רלבנטיות לאותם חיקוקים</w:t>
      </w:r>
      <w:r>
        <w:rPr>
          <w:rFonts w:ascii="David" w:eastAsia="David" w:hAnsi="David"/>
          <w:rtl/>
          <w:lang w:val="he-IL"/>
        </w:rPr>
        <w:t xml:space="preserve">. </w:t>
      </w:r>
      <w:r>
        <w:rPr>
          <w:rFonts w:ascii="David" w:eastAsia="David" w:hAnsi="David" w:hint="cs"/>
          <w:rtl/>
          <w:lang w:val="he-IL"/>
        </w:rPr>
        <w:t xml:space="preserve">המרחב המוגן המבוקש אינו מרחב מוגן </w:t>
      </w:r>
      <w:r>
        <w:rPr>
          <w:rFonts w:ascii="David" w:eastAsia="David" w:hAnsi="David" w:hint="cs"/>
          <w:rtl/>
          <w:lang w:val="he-IL"/>
        </w:rPr>
        <w:lastRenderedPageBreak/>
        <w:t>דירתי בהתאם להגדרות בחוק ובתקנות המפרטים</w:t>
      </w:r>
      <w:r>
        <w:rPr>
          <w:rFonts w:ascii="David" w:eastAsia="David" w:hAnsi="David"/>
          <w:rtl/>
          <w:lang w:val="he-IL"/>
        </w:rPr>
        <w:t xml:space="preserve">, </w:t>
      </w:r>
      <w:r>
        <w:rPr>
          <w:rFonts w:ascii="David" w:eastAsia="David" w:hAnsi="David" w:hint="cs"/>
          <w:rtl/>
          <w:lang w:val="he-IL"/>
        </w:rPr>
        <w:t>ואף פיקוד העורף לא התייחס לבקשה להיתר כממ</w:t>
      </w:r>
      <w:r>
        <w:rPr>
          <w:rFonts w:ascii="David" w:eastAsia="David" w:hAnsi="David"/>
          <w:rtl/>
          <w:lang w:val="he-IL"/>
        </w:rPr>
        <w:t>"</w:t>
      </w:r>
      <w:r>
        <w:rPr>
          <w:rFonts w:ascii="David" w:eastAsia="David" w:hAnsi="David" w:hint="cs"/>
          <w:rtl/>
          <w:lang w:val="he-IL"/>
        </w:rPr>
        <w:t>ד אלא כמרחב מוגן וולנטרי</w:t>
      </w:r>
      <w:r>
        <w:rPr>
          <w:rFonts w:ascii="David" w:eastAsia="David" w:hAnsi="David"/>
          <w:rtl/>
          <w:lang w:val="he-IL"/>
        </w:rPr>
        <w:t xml:space="preserve">. </w:t>
      </w:r>
      <w:r>
        <w:rPr>
          <w:rFonts w:ascii="David" w:eastAsia="David" w:hAnsi="David" w:hint="cs"/>
          <w:rtl/>
          <w:lang w:val="he-IL"/>
        </w:rPr>
        <w:t>מבירור מול פיקוד העורף</w:t>
      </w:r>
      <w:r>
        <w:rPr>
          <w:rFonts w:ascii="David" w:eastAsia="David" w:hAnsi="David"/>
          <w:rtl/>
          <w:lang w:val="he-IL"/>
        </w:rPr>
        <w:t xml:space="preserve">, </w:t>
      </w:r>
      <w:r>
        <w:rPr>
          <w:rFonts w:ascii="David" w:eastAsia="David" w:hAnsi="David" w:hint="cs"/>
          <w:rtl/>
          <w:lang w:val="he-IL"/>
        </w:rPr>
        <w:t>אף הובהר</w:t>
      </w:r>
      <w:r>
        <w:rPr>
          <w:rFonts w:ascii="David" w:eastAsia="David" w:hAnsi="David"/>
          <w:rtl/>
          <w:lang w:val="he-IL"/>
        </w:rPr>
        <w:t xml:space="preserve">, </w:t>
      </w:r>
      <w:r>
        <w:rPr>
          <w:rFonts w:ascii="David" w:eastAsia="David" w:hAnsi="David" w:hint="cs"/>
          <w:rtl/>
          <w:lang w:val="he-IL"/>
        </w:rPr>
        <w:t>ככל דרוש הדבר</w:t>
      </w:r>
      <w:r>
        <w:rPr>
          <w:rFonts w:ascii="David" w:eastAsia="David" w:hAnsi="David"/>
          <w:rtl/>
          <w:lang w:val="he-IL"/>
        </w:rPr>
        <w:t xml:space="preserve">, </w:t>
      </w:r>
      <w:r>
        <w:rPr>
          <w:rFonts w:ascii="David" w:eastAsia="David" w:hAnsi="David" w:hint="cs"/>
          <w:rtl/>
          <w:lang w:val="he-IL"/>
        </w:rPr>
        <w:t>כי האישור שניתן הוא לתקינות מרחב מוגן וולנטרי שאינו מתאים למגורים</w:t>
      </w:r>
      <w:r>
        <w:rPr>
          <w:rFonts w:ascii="David" w:eastAsia="David" w:hAnsi="David"/>
          <w:rtl/>
          <w:lang w:val="he-IL"/>
        </w:rPr>
        <w:t xml:space="preserve">, </w:t>
      </w:r>
      <w:r>
        <w:rPr>
          <w:rFonts w:ascii="David" w:eastAsia="David" w:hAnsi="David" w:hint="cs"/>
          <w:rtl/>
          <w:lang w:val="he-IL"/>
        </w:rPr>
        <w:t>ואינו מהווה מרחב מוגן דירתי</w:t>
      </w:r>
      <w:r>
        <w:rPr>
          <w:rFonts w:ascii="David" w:eastAsia="David" w:hAnsi="David"/>
          <w:rtl/>
          <w:lang w:val="he-IL"/>
        </w:rPr>
        <w:t xml:space="preserve">. </w:t>
      </w:r>
      <w:r>
        <w:rPr>
          <w:rFonts w:ascii="David" w:eastAsia="David" w:hAnsi="David" w:hint="cs"/>
          <w:rtl/>
          <w:lang w:val="he-IL"/>
        </w:rPr>
        <w:t>באשר למדריך שפרסמה העירייה</w:t>
      </w:r>
      <w:r>
        <w:rPr>
          <w:rFonts w:ascii="David" w:eastAsia="David" w:hAnsi="David"/>
          <w:rtl/>
          <w:lang w:val="he-IL"/>
        </w:rPr>
        <w:t xml:space="preserve">, </w:t>
      </w:r>
      <w:r>
        <w:rPr>
          <w:rFonts w:ascii="David" w:eastAsia="David" w:hAnsi="David" w:hint="cs"/>
          <w:rtl/>
          <w:lang w:val="he-IL"/>
        </w:rPr>
        <w:t xml:space="preserve">אזי גם אם נמצא שהמקרה דנן הוא בבחינת </w:t>
      </w:r>
      <w:r>
        <w:rPr>
          <w:rFonts w:ascii="David" w:eastAsia="David" w:hAnsi="David"/>
          <w:rtl/>
          <w:lang w:val="he-IL"/>
        </w:rPr>
        <w:t>"</w:t>
      </w:r>
      <w:r>
        <w:rPr>
          <w:rFonts w:ascii="David" w:eastAsia="David" w:hAnsi="David" w:hint="cs"/>
          <w:rtl/>
          <w:lang w:val="he-IL"/>
        </w:rPr>
        <w:t>חריג</w:t>
      </w:r>
      <w:r>
        <w:rPr>
          <w:rFonts w:ascii="David" w:eastAsia="David" w:hAnsi="David"/>
          <w:rtl/>
          <w:lang w:val="he-IL"/>
        </w:rPr>
        <w:t xml:space="preserve">" </w:t>
      </w:r>
      <w:r>
        <w:rPr>
          <w:rFonts w:ascii="David" w:eastAsia="David" w:hAnsi="David" w:hint="cs"/>
          <w:rtl/>
          <w:lang w:val="he-IL"/>
        </w:rPr>
        <w:t>שאליו התכוון המדריך</w:t>
      </w:r>
      <w:r>
        <w:rPr>
          <w:rFonts w:ascii="David" w:eastAsia="David" w:hAnsi="David"/>
          <w:rtl/>
          <w:lang w:val="he-IL"/>
        </w:rPr>
        <w:t xml:space="preserve">, </w:t>
      </w:r>
      <w:r>
        <w:rPr>
          <w:rFonts w:ascii="David" w:eastAsia="David" w:hAnsi="David" w:hint="cs"/>
          <w:rtl/>
          <w:lang w:val="he-IL"/>
        </w:rPr>
        <w:t>אין בכך די</w:t>
      </w:r>
      <w:r>
        <w:rPr>
          <w:rFonts w:ascii="David" w:eastAsia="David" w:hAnsi="David"/>
          <w:rtl/>
          <w:lang w:val="he-IL"/>
        </w:rPr>
        <w:t xml:space="preserve">. </w:t>
      </w:r>
      <w:r>
        <w:rPr>
          <w:rFonts w:ascii="David" w:eastAsia="David" w:hAnsi="David" w:hint="cs"/>
          <w:rtl/>
          <w:lang w:val="he-IL"/>
        </w:rPr>
        <w:t>על הוועדה המקומית היה להראות מה מקור הסמכות למתן פטור או הקלות</w:t>
      </w:r>
      <w:r>
        <w:rPr>
          <w:rFonts w:ascii="David" w:eastAsia="David" w:hAnsi="David"/>
          <w:rtl/>
          <w:lang w:val="he-IL"/>
        </w:rPr>
        <w:t xml:space="preserve">. </w:t>
      </w:r>
    </w:p>
    <w:p w:rsidR="00361450" w:rsidRDefault="00361450" w:rsidP="00361450">
      <w:pPr>
        <w:spacing w:after="120" w:line="360" w:lineRule="auto"/>
        <w:jc w:val="both"/>
        <w:rPr>
          <w:rFonts w:ascii="David" w:eastAsia="David" w:hAnsi="David"/>
          <w:b/>
          <w:bCs/>
          <w:u w:val="single"/>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טענות הוועדה המקומית דומות ולא אחזור עליהן</w:t>
      </w:r>
      <w:r>
        <w:rPr>
          <w:rFonts w:ascii="David" w:eastAsia="David" w:hAnsi="David"/>
          <w:rtl/>
          <w:lang w:val="he-IL"/>
        </w:rPr>
        <w:t xml:space="preserve">. </w:t>
      </w:r>
      <w:r>
        <w:rPr>
          <w:rFonts w:ascii="David" w:eastAsia="David" w:hAnsi="David" w:hint="cs"/>
          <w:rtl/>
          <w:lang w:val="he-IL"/>
        </w:rPr>
        <w:t>הוועדה המקומית ציינה עוד כי קיימות זכויות בניה מרובות לניצול בנכס</w:t>
      </w:r>
      <w:r>
        <w:rPr>
          <w:rFonts w:ascii="David" w:eastAsia="David" w:hAnsi="David"/>
          <w:rtl/>
          <w:lang w:val="he-IL"/>
        </w:rPr>
        <w:t xml:space="preserve">. </w:t>
      </w:r>
      <w:r>
        <w:rPr>
          <w:rFonts w:ascii="David" w:eastAsia="David" w:hAnsi="David" w:hint="cs"/>
          <w:rtl/>
          <w:lang w:val="he-IL"/>
        </w:rPr>
        <w:t>נציגי הרישוי הציעו לעותר פתרון תכנוני שניתן לאשרו להצבת ממ</w:t>
      </w:r>
      <w:r>
        <w:rPr>
          <w:rFonts w:ascii="David" w:eastAsia="David" w:hAnsi="David"/>
          <w:rtl/>
          <w:lang w:val="he-IL"/>
        </w:rPr>
        <w:t>"</w:t>
      </w:r>
      <w:r>
        <w:rPr>
          <w:rFonts w:ascii="David" w:eastAsia="David" w:hAnsi="David" w:hint="cs"/>
          <w:rtl/>
          <w:lang w:val="he-IL"/>
        </w:rPr>
        <w:t>ד כשהוא מחובר לבניין הקיים אך העורר סירב לקבלו</w:t>
      </w:r>
      <w:r>
        <w:rPr>
          <w:rFonts w:ascii="David" w:eastAsia="David" w:hAnsi="David"/>
          <w:rtl/>
          <w:lang w:val="he-IL"/>
        </w:rPr>
        <w:t xml:space="preserve">. </w:t>
      </w:r>
      <w:r>
        <w:rPr>
          <w:rFonts w:ascii="David" w:eastAsia="David" w:hAnsi="David" w:hint="cs"/>
          <w:rtl/>
          <w:lang w:val="he-IL"/>
        </w:rPr>
        <w:t>עוד ציינה כי אין לה זכות למנוע פרסום הקלות</w:t>
      </w:r>
      <w:r>
        <w:rPr>
          <w:rFonts w:ascii="David" w:eastAsia="David" w:hAnsi="David"/>
          <w:rtl/>
          <w:lang w:val="he-IL"/>
        </w:rPr>
        <w:t xml:space="preserve">, </w:t>
      </w:r>
      <w:r>
        <w:rPr>
          <w:rFonts w:ascii="David" w:eastAsia="David" w:hAnsi="David" w:hint="cs"/>
          <w:rtl/>
          <w:lang w:val="he-IL"/>
        </w:rPr>
        <w:t>וגם אם הן מפורסמות</w:t>
      </w:r>
      <w:r>
        <w:rPr>
          <w:rFonts w:ascii="David" w:eastAsia="David" w:hAnsi="David"/>
          <w:rtl/>
          <w:lang w:val="he-IL"/>
        </w:rPr>
        <w:t xml:space="preserve">, </w:t>
      </w:r>
      <w:r>
        <w:rPr>
          <w:rFonts w:ascii="David" w:eastAsia="David" w:hAnsi="David" w:hint="cs"/>
          <w:rtl/>
          <w:lang w:val="he-IL"/>
        </w:rPr>
        <w:t>אין ערובה שהן תאושרנה בוועדה המקומית</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A1BDE">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המשיבות הגישו תגובות מקדמיות</w:t>
      </w:r>
      <w:r>
        <w:rPr>
          <w:rFonts w:ascii="David" w:eastAsia="David" w:hAnsi="David"/>
          <w:rtl/>
          <w:lang w:val="he-IL"/>
        </w:rPr>
        <w:t xml:space="preserve">, </w:t>
      </w:r>
      <w:r>
        <w:rPr>
          <w:rFonts w:ascii="David" w:eastAsia="David" w:hAnsi="David" w:hint="cs"/>
          <w:rtl/>
          <w:lang w:val="he-IL"/>
        </w:rPr>
        <w:t xml:space="preserve">וביום </w:t>
      </w:r>
      <w:r>
        <w:rPr>
          <w:rFonts w:ascii="David" w:eastAsia="David" w:hAnsi="David"/>
          <w:rtl/>
          <w:lang w:val="he-IL"/>
        </w:rPr>
        <w:t xml:space="preserve">1.10.2024 </w:t>
      </w:r>
      <w:r>
        <w:rPr>
          <w:rFonts w:ascii="David" w:eastAsia="David" w:hAnsi="David" w:hint="cs"/>
          <w:rtl/>
          <w:lang w:val="he-IL"/>
        </w:rPr>
        <w:t>התקיים דיון מקדמי בעתירה</w:t>
      </w:r>
      <w:r>
        <w:rPr>
          <w:rFonts w:ascii="David" w:eastAsia="David" w:hAnsi="David"/>
          <w:rtl/>
          <w:lang w:val="he-IL"/>
        </w:rPr>
        <w:t xml:space="preserve">. </w:t>
      </w:r>
      <w:r>
        <w:rPr>
          <w:rFonts w:ascii="David" w:eastAsia="David" w:hAnsi="David" w:hint="cs"/>
          <w:rtl/>
          <w:lang w:val="he-IL"/>
        </w:rPr>
        <w:t>יצוין כי לאחר הדיון הגישה ב</w:t>
      </w:r>
      <w:r>
        <w:rPr>
          <w:rFonts w:ascii="David" w:eastAsia="David" w:hAnsi="David"/>
          <w:rtl/>
          <w:lang w:val="he-IL"/>
        </w:rPr>
        <w:t>"</w:t>
      </w:r>
      <w:r>
        <w:rPr>
          <w:rFonts w:ascii="David" w:eastAsia="David" w:hAnsi="David" w:hint="cs"/>
          <w:rtl/>
          <w:lang w:val="he-IL"/>
        </w:rPr>
        <w:t xml:space="preserve">כ העותר מסמכים מתיק אחר שתלוי ועומד לפני בית המשפט שעניינו בינוי </w:t>
      </w:r>
      <w:r>
        <w:rPr>
          <w:rFonts w:ascii="David" w:eastAsia="David" w:hAnsi="David"/>
          <w:rtl/>
          <w:lang w:val="he-IL"/>
        </w:rPr>
        <w:t>"</w:t>
      </w:r>
      <w:r>
        <w:rPr>
          <w:rFonts w:ascii="David" w:eastAsia="David" w:hAnsi="David" w:hint="cs"/>
          <w:rtl/>
          <w:lang w:val="he-IL"/>
        </w:rPr>
        <w:t>חדר מחוזק</w:t>
      </w:r>
      <w:r>
        <w:rPr>
          <w:rFonts w:ascii="David" w:eastAsia="David" w:hAnsi="David"/>
          <w:rtl/>
          <w:lang w:val="he-IL"/>
        </w:rPr>
        <w:t xml:space="preserve">" </w:t>
      </w:r>
      <w:r>
        <w:rPr>
          <w:rFonts w:ascii="David" w:eastAsia="David" w:hAnsi="David" w:hint="cs"/>
          <w:rtl/>
          <w:lang w:val="he-IL"/>
        </w:rPr>
        <w:t>כמרחב מוגן דירתי בהקלה מקווי בניין</w:t>
      </w:r>
      <w:r w:rsidR="003A1BDE">
        <w:rPr>
          <w:rFonts w:ascii="David" w:eastAsia="David" w:hAnsi="David" w:hint="cs"/>
          <w:rtl/>
          <w:lang w:val="he-IL"/>
        </w:rPr>
        <w:t xml:space="preserve"> (ערר רג/1039/1223)</w:t>
      </w:r>
      <w:r>
        <w:rPr>
          <w:rFonts w:ascii="David" w:eastAsia="David" w:hAnsi="David"/>
          <w:rtl/>
          <w:lang w:val="he-IL"/>
        </w:rPr>
        <w:t xml:space="preserve">. </w:t>
      </w:r>
      <w:r>
        <w:rPr>
          <w:rFonts w:ascii="David" w:eastAsia="David" w:hAnsi="David" w:hint="cs"/>
          <w:rtl/>
          <w:lang w:val="he-IL"/>
        </w:rPr>
        <w:t xml:space="preserve">עוד ניצלה אכסניה זו כדי להפנות את בית המשפט לטענתה כי לחלופין ניתן לראות במבנה </w:t>
      </w:r>
      <w:r>
        <w:rPr>
          <w:rFonts w:ascii="David" w:eastAsia="David" w:hAnsi="David"/>
          <w:rtl/>
          <w:lang w:val="he-IL"/>
        </w:rPr>
        <w:t>"</w:t>
      </w:r>
      <w:r>
        <w:rPr>
          <w:rFonts w:ascii="David" w:eastAsia="David" w:hAnsi="David" w:hint="cs"/>
          <w:rtl/>
          <w:lang w:val="he-IL"/>
        </w:rPr>
        <w:t>מקלט</w:t>
      </w:r>
      <w:r>
        <w:rPr>
          <w:rFonts w:ascii="David" w:eastAsia="David" w:hAnsi="David"/>
          <w:rtl/>
          <w:lang w:val="he-IL"/>
        </w:rPr>
        <w:t xml:space="preserve">" </w:t>
      </w:r>
      <w:r>
        <w:rPr>
          <w:rFonts w:ascii="David" w:eastAsia="David" w:hAnsi="David" w:hint="cs"/>
          <w:rtl/>
          <w:lang w:val="he-IL"/>
        </w:rPr>
        <w:t xml:space="preserve">שגם בנייתו מותרת בחריגה מקווי בניין והפנתה להגדרת מקלט שבסעיף </w:t>
      </w:r>
      <w:r>
        <w:rPr>
          <w:rFonts w:ascii="David" w:eastAsia="David" w:hAnsi="David"/>
          <w:rtl/>
          <w:lang w:val="he-IL"/>
        </w:rPr>
        <w:t xml:space="preserve">11 </w:t>
      </w:r>
      <w:r>
        <w:rPr>
          <w:rFonts w:ascii="David" w:eastAsia="David" w:hAnsi="David" w:hint="cs"/>
          <w:rtl/>
          <w:lang w:val="he-IL"/>
        </w:rPr>
        <w:t>לחוק ההתגוננות האזרחית תוך שציינה כי לשיטתה</w:t>
      </w:r>
      <w:r>
        <w:rPr>
          <w:rFonts w:ascii="David" w:eastAsia="David" w:hAnsi="David"/>
          <w:rtl/>
          <w:lang w:val="he-IL"/>
        </w:rPr>
        <w:t xml:space="preserve">, </w:t>
      </w:r>
      <w:r>
        <w:rPr>
          <w:rFonts w:ascii="David" w:eastAsia="David" w:hAnsi="David" w:hint="cs"/>
          <w:rtl/>
          <w:lang w:val="he-IL"/>
        </w:rPr>
        <w:t>הבינוי עומד בתנאי ההגדרה</w:t>
      </w:r>
      <w:r>
        <w:rPr>
          <w:rFonts w:ascii="David" w:eastAsia="David" w:hAnsi="David"/>
          <w:rtl/>
          <w:lang w:val="he-IL"/>
        </w:rPr>
        <w:t xml:space="preserve">, </w:t>
      </w:r>
      <w:r>
        <w:rPr>
          <w:rFonts w:ascii="David" w:eastAsia="David" w:hAnsi="David" w:hint="cs"/>
          <w:rtl/>
          <w:lang w:val="he-IL"/>
        </w:rPr>
        <w:t>שכן פיקוד העורף אישר את הבניה המבוקשת</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361450">
      <w:pPr>
        <w:spacing w:after="120" w:line="360" w:lineRule="auto"/>
        <w:jc w:val="both"/>
        <w:rPr>
          <w:rFonts w:ascii="David" w:eastAsia="David" w:hAnsi="David"/>
          <w:b/>
          <w:bCs/>
          <w:u w:val="single"/>
          <w:rtl/>
          <w:lang w:val="he-IL"/>
        </w:rPr>
      </w:pPr>
      <w:r>
        <w:rPr>
          <w:rFonts w:ascii="David" w:eastAsia="David" w:hAnsi="David" w:hint="cs"/>
          <w:b/>
          <w:bCs/>
          <w:u w:val="single"/>
          <w:rtl/>
          <w:lang w:val="he-IL"/>
        </w:rPr>
        <w:t>דיון והכרעה</w:t>
      </w: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לאחר שעיינתי בכתבי הטענות והמסמכים שהונחו לפניי ושמעתי את הצדדים</w:t>
      </w:r>
      <w:r>
        <w:rPr>
          <w:rFonts w:ascii="David" w:eastAsia="David" w:hAnsi="David"/>
          <w:rtl/>
          <w:lang w:val="he-IL"/>
        </w:rPr>
        <w:t xml:space="preserve">, </w:t>
      </w:r>
      <w:r>
        <w:rPr>
          <w:rFonts w:ascii="David" w:eastAsia="David" w:hAnsi="David" w:hint="cs"/>
          <w:rtl/>
          <w:lang w:val="he-IL"/>
        </w:rPr>
        <w:t xml:space="preserve">ועל אף הקושי שבדחיית בקשה מסוג זה בימי מלחמת חרבות ברזל </w:t>
      </w:r>
      <w:r>
        <w:rPr>
          <w:rFonts w:ascii="David" w:eastAsia="David" w:hAnsi="David"/>
          <w:rtl/>
          <w:lang w:val="he-IL"/>
        </w:rPr>
        <w:t xml:space="preserve">- </w:t>
      </w:r>
      <w:r>
        <w:rPr>
          <w:rFonts w:ascii="David" w:eastAsia="David" w:hAnsi="David" w:hint="cs"/>
          <w:rtl/>
          <w:lang w:val="he-IL"/>
        </w:rPr>
        <w:t>אין לי אלא לדחות את העתירה</w:t>
      </w:r>
      <w:r>
        <w:rPr>
          <w:rFonts w:ascii="David" w:eastAsia="David" w:hAnsi="David"/>
          <w:rtl/>
          <w:lang w:val="he-IL"/>
        </w:rPr>
        <w:t xml:space="preserve">, </w:t>
      </w:r>
      <w:r>
        <w:rPr>
          <w:rFonts w:ascii="David" w:eastAsia="David" w:hAnsi="David" w:hint="cs"/>
          <w:rtl/>
          <w:lang w:val="he-IL"/>
        </w:rPr>
        <w:t>מהטעמים המפורטים להלן</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Pr="00EB4A66"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sidRPr="00EB4A66">
        <w:rPr>
          <w:rFonts w:ascii="David" w:eastAsia="David" w:hAnsi="David" w:hint="cs"/>
          <w:rtl/>
          <w:lang w:val="he-IL"/>
        </w:rPr>
        <w:t>אניח תחילה מושכלות ראשונים אשר לטיבה ואופיה של הביקורת השיפוטית על החלטת ועדת הערר</w:t>
      </w:r>
      <w:r w:rsidRPr="00EB4A66">
        <w:rPr>
          <w:rFonts w:ascii="David" w:eastAsia="David" w:hAnsi="David"/>
          <w:rtl/>
          <w:lang w:val="he-IL"/>
        </w:rPr>
        <w:t xml:space="preserve">. </w:t>
      </w:r>
      <w:r w:rsidRPr="00EB4A66">
        <w:rPr>
          <w:rFonts w:ascii="David" w:eastAsia="David" w:hAnsi="David"/>
          <w:rtl/>
          <w:lang w:val="he-IL"/>
        </w:rPr>
        <w:tab/>
      </w:r>
      <w:r w:rsidRPr="00EB4A66">
        <w:rPr>
          <w:rFonts w:ascii="David" w:eastAsia="David" w:hAnsi="David"/>
          <w:rtl/>
          <w:lang w:val="he-IL"/>
        </w:rPr>
        <w:br/>
      </w:r>
      <w:r w:rsidRPr="00EB4A66">
        <w:rPr>
          <w:rFonts w:ascii="David" w:eastAsia="David" w:hAnsi="David"/>
          <w:rtl/>
          <w:lang w:val="he-IL"/>
        </w:rPr>
        <w:br/>
      </w:r>
      <w:r w:rsidRPr="00EB4A66">
        <w:rPr>
          <w:rFonts w:ascii="David" w:eastAsia="David" w:hAnsi="David" w:hint="cs"/>
          <w:rtl/>
          <w:lang w:val="he-IL"/>
        </w:rPr>
        <w:t xml:space="preserve">כידוע </w:t>
      </w:r>
      <w:r w:rsidRPr="00EB4A66">
        <w:rPr>
          <w:rFonts w:ascii="David" w:eastAsia="David" w:hAnsi="David"/>
          <w:b/>
          <w:bCs/>
          <w:rtl/>
          <w:lang w:val="he-IL"/>
        </w:rPr>
        <w:t>"</w:t>
      </w:r>
      <w:r w:rsidRPr="00EB4A66">
        <w:rPr>
          <w:rFonts w:ascii="David" w:eastAsia="David" w:hAnsi="David" w:hint="cs"/>
          <w:b/>
          <w:bCs/>
          <w:rtl/>
          <w:lang w:val="he-IL"/>
        </w:rPr>
        <w:t>מושכלות יסוד</w:t>
      </w:r>
      <w:r w:rsidRPr="00EB4A66">
        <w:rPr>
          <w:rFonts w:ascii="FrankRuehl" w:eastAsia="FrankRuehl" w:hAnsi="FrankRuehl" w:cs="FrankRuehl"/>
          <w:b/>
          <w:bCs/>
          <w:spacing w:val="10"/>
          <w:sz w:val="28"/>
          <w:szCs w:val="28"/>
          <w:rtl/>
          <w:lang w:val="he-IL"/>
        </w:rPr>
        <w:t xml:space="preserve"> </w:t>
      </w:r>
      <w:r w:rsidRPr="00EB4A66">
        <w:rPr>
          <w:rFonts w:ascii="David" w:eastAsia="David" w:hAnsi="David" w:hint="cs"/>
          <w:b/>
          <w:bCs/>
          <w:rtl/>
          <w:lang w:val="he-IL"/>
        </w:rPr>
        <w:t>הן כי בית המשפט אינו מחליף את שיקול הדעת המקצועי של מוסדות התכנון בשיקול דעתו שלו</w:t>
      </w:r>
      <w:r w:rsidRPr="00EB4A66">
        <w:rPr>
          <w:rFonts w:ascii="David" w:eastAsia="David" w:hAnsi="David"/>
          <w:b/>
          <w:bCs/>
          <w:rtl/>
          <w:lang w:val="he-IL"/>
        </w:rPr>
        <w:t xml:space="preserve">. </w:t>
      </w:r>
      <w:r w:rsidRPr="00EB4A66">
        <w:rPr>
          <w:rFonts w:ascii="David" w:eastAsia="David" w:hAnsi="David" w:hint="cs"/>
          <w:b/>
          <w:bCs/>
          <w:rtl/>
          <w:lang w:val="he-IL"/>
        </w:rPr>
        <w:t>התערבות בית המשפט בהחלטות מוסדות התכנון נעשית במשורה</w:t>
      </w:r>
      <w:r w:rsidRPr="00EB4A66">
        <w:rPr>
          <w:rFonts w:ascii="David" w:eastAsia="David" w:hAnsi="David"/>
          <w:b/>
          <w:bCs/>
          <w:rtl/>
          <w:lang w:val="he-IL"/>
        </w:rPr>
        <w:t xml:space="preserve">, </w:t>
      </w:r>
      <w:r w:rsidRPr="00EB4A66">
        <w:rPr>
          <w:rFonts w:ascii="David" w:eastAsia="David" w:hAnsi="David" w:hint="cs"/>
          <w:b/>
          <w:bCs/>
          <w:rtl/>
          <w:lang w:val="he-IL"/>
        </w:rPr>
        <w:t>ושמורה למקרים בהם נפל פגם בהחלטה המקים עילה מובהקת להתערבות במעשה המינהלי</w:t>
      </w:r>
      <w:r w:rsidRPr="00EB4A66">
        <w:rPr>
          <w:rFonts w:ascii="David" w:eastAsia="David" w:hAnsi="David"/>
          <w:b/>
          <w:bCs/>
          <w:rtl/>
          <w:lang w:val="he-IL"/>
        </w:rPr>
        <w:t xml:space="preserve">, </w:t>
      </w:r>
      <w:r w:rsidRPr="00EB4A66">
        <w:rPr>
          <w:rFonts w:ascii="David" w:eastAsia="David" w:hAnsi="David" w:hint="cs"/>
          <w:b/>
          <w:bCs/>
          <w:rtl/>
          <w:lang w:val="he-IL"/>
        </w:rPr>
        <w:t>כדוגמת חריגה מסמכות</w:t>
      </w:r>
      <w:r w:rsidRPr="00EB4A66">
        <w:rPr>
          <w:rFonts w:ascii="David" w:eastAsia="David" w:hAnsi="David"/>
          <w:b/>
          <w:bCs/>
          <w:rtl/>
          <w:lang w:val="he-IL"/>
        </w:rPr>
        <w:t xml:space="preserve">, </w:t>
      </w:r>
      <w:r w:rsidRPr="00EB4A66">
        <w:rPr>
          <w:rFonts w:ascii="David" w:eastAsia="David" w:hAnsi="David" w:hint="cs"/>
          <w:b/>
          <w:bCs/>
          <w:rtl/>
          <w:lang w:val="he-IL"/>
        </w:rPr>
        <w:t>חוסר תום לב או חריגה קיצונית ממתחם הסבירות</w:t>
      </w:r>
      <w:r w:rsidRPr="00EB4A66">
        <w:rPr>
          <w:rFonts w:ascii="David" w:eastAsia="David" w:hAnsi="David"/>
          <w:b/>
          <w:bCs/>
          <w:rtl/>
          <w:lang w:val="he-IL"/>
        </w:rPr>
        <w:t>"</w:t>
      </w:r>
      <w:r w:rsidRPr="00EB4A66">
        <w:rPr>
          <w:rFonts w:ascii="David" w:eastAsia="David" w:hAnsi="David"/>
          <w:rtl/>
          <w:lang w:val="he-IL"/>
        </w:rPr>
        <w:t xml:space="preserve"> (</w:t>
      </w:r>
      <w:r w:rsidRPr="00EB4A66">
        <w:rPr>
          <w:rFonts w:ascii="David" w:eastAsia="David" w:hAnsi="David" w:hint="cs"/>
          <w:rtl/>
          <w:lang w:val="he-IL"/>
        </w:rPr>
        <w:t>ראו אחד מני רבים</w:t>
      </w:r>
      <w:r w:rsidRPr="00EB4A66">
        <w:rPr>
          <w:rFonts w:ascii="David" w:eastAsia="David" w:hAnsi="David"/>
          <w:rtl/>
          <w:lang w:val="he-IL"/>
        </w:rPr>
        <w:t xml:space="preserve">: </w:t>
      </w:r>
      <w:r w:rsidRPr="00EB4A66">
        <w:rPr>
          <w:rFonts w:ascii="David" w:eastAsia="David" w:hAnsi="David" w:hint="cs"/>
          <w:rtl/>
          <w:lang w:val="he-IL"/>
        </w:rPr>
        <w:t>עע</w:t>
      </w:r>
      <w:r w:rsidRPr="00EB4A66">
        <w:rPr>
          <w:rFonts w:ascii="David" w:eastAsia="David" w:hAnsi="David"/>
          <w:rtl/>
          <w:lang w:val="he-IL"/>
        </w:rPr>
        <w:t>"</w:t>
      </w:r>
      <w:r w:rsidRPr="00EB4A66">
        <w:rPr>
          <w:rFonts w:ascii="David" w:eastAsia="David" w:hAnsi="David" w:hint="cs"/>
          <w:rtl/>
          <w:lang w:val="he-IL"/>
        </w:rPr>
        <w:t xml:space="preserve">מ </w:t>
      </w:r>
      <w:r w:rsidRPr="00EB4A66">
        <w:rPr>
          <w:rFonts w:ascii="David" w:eastAsia="David" w:hAnsi="David"/>
          <w:rtl/>
          <w:lang w:val="he-IL"/>
        </w:rPr>
        <w:t xml:space="preserve">116/22 </w:t>
      </w:r>
      <w:r w:rsidRPr="00EB4A66">
        <w:rPr>
          <w:rFonts w:ascii="David" w:eastAsia="David" w:hAnsi="David" w:hint="cs"/>
          <w:b/>
          <w:bCs/>
          <w:rtl/>
          <w:lang w:val="he-IL"/>
        </w:rPr>
        <w:t>קבוצת מזרחי ובניו השקעות בע</w:t>
      </w:r>
      <w:r w:rsidRPr="00EB4A66">
        <w:rPr>
          <w:rFonts w:ascii="David" w:eastAsia="David" w:hAnsi="David"/>
          <w:b/>
          <w:bCs/>
          <w:rtl/>
          <w:lang w:val="he-IL"/>
        </w:rPr>
        <w:t>"</w:t>
      </w:r>
      <w:r w:rsidRPr="00EB4A66">
        <w:rPr>
          <w:rFonts w:ascii="David" w:eastAsia="David" w:hAnsi="David" w:hint="cs"/>
          <w:b/>
          <w:bCs/>
          <w:rtl/>
          <w:lang w:val="he-IL"/>
        </w:rPr>
        <w:t xml:space="preserve">מ </w:t>
      </w:r>
      <w:r w:rsidRPr="00EB4A66">
        <w:rPr>
          <w:rFonts w:ascii="David" w:eastAsia="David" w:hAnsi="David" w:hint="cs"/>
          <w:b/>
          <w:bCs/>
          <w:rtl/>
          <w:lang w:val="he-IL"/>
        </w:rPr>
        <w:lastRenderedPageBreak/>
        <w:t>נ</w:t>
      </w:r>
      <w:r w:rsidRPr="00EB4A66">
        <w:rPr>
          <w:rFonts w:ascii="David" w:eastAsia="David" w:hAnsi="David"/>
          <w:b/>
          <w:bCs/>
          <w:rtl/>
          <w:lang w:val="he-IL"/>
        </w:rPr>
        <w:t xml:space="preserve">' </w:t>
      </w:r>
      <w:r w:rsidRPr="00EB4A66">
        <w:rPr>
          <w:rFonts w:ascii="David" w:eastAsia="David" w:hAnsi="David" w:hint="cs"/>
          <w:b/>
          <w:bCs/>
          <w:rtl/>
          <w:lang w:val="he-IL"/>
        </w:rPr>
        <w:t>ועדת ערר מחוזית מחוז תל אביב</w:t>
      </w:r>
      <w:r w:rsidRPr="00EB4A66">
        <w:rPr>
          <w:rFonts w:ascii="David" w:eastAsia="David" w:hAnsi="David"/>
          <w:rtl/>
          <w:lang w:val="he-IL"/>
        </w:rPr>
        <w:t xml:space="preserve"> (27.2.2023), </w:t>
      </w:r>
      <w:r w:rsidRPr="00EB4A66">
        <w:rPr>
          <w:rFonts w:ascii="David" w:eastAsia="David" w:hAnsi="David" w:hint="cs"/>
          <w:rtl/>
          <w:lang w:val="he-IL"/>
        </w:rPr>
        <w:t xml:space="preserve">בפסקה </w:t>
      </w:r>
      <w:r w:rsidRPr="00EB4A66">
        <w:rPr>
          <w:rFonts w:ascii="David" w:eastAsia="David" w:hAnsi="David"/>
          <w:rtl/>
          <w:lang w:val="he-IL"/>
        </w:rPr>
        <w:t xml:space="preserve">30, </w:t>
      </w:r>
      <w:r w:rsidRPr="00EB4A66">
        <w:rPr>
          <w:rFonts w:ascii="David" w:eastAsia="David" w:hAnsi="David" w:hint="cs"/>
          <w:rtl/>
          <w:lang w:val="he-IL"/>
        </w:rPr>
        <w:t>והאסמכתאות הנזכרות שם</w:t>
      </w:r>
      <w:r w:rsidRPr="00EB4A66">
        <w:rPr>
          <w:rFonts w:ascii="David" w:eastAsia="David" w:hAnsi="David"/>
          <w:rtl/>
          <w:lang w:val="he-IL"/>
        </w:rPr>
        <w:t>).</w:t>
      </w:r>
      <w:r>
        <w:rPr>
          <w:rFonts w:ascii="David" w:eastAsia="David" w:hAnsi="David"/>
          <w:rtl/>
          <w:lang w:val="he-IL"/>
        </w:rPr>
        <w:br/>
      </w:r>
      <w:r>
        <w:rPr>
          <w:rFonts w:ascii="David" w:eastAsia="David" w:hAnsi="David"/>
          <w:rtl/>
          <w:lang w:val="he-IL"/>
        </w:rPr>
        <w:br/>
      </w:r>
      <w:r w:rsidRPr="00EB4A66">
        <w:rPr>
          <w:rFonts w:ascii="David" w:eastAsia="David" w:hAnsi="David" w:hint="cs"/>
          <w:rtl/>
          <w:lang w:val="he-IL"/>
        </w:rPr>
        <w:t xml:space="preserve">עוד נקבע כי </w:t>
      </w:r>
      <w:r w:rsidRPr="00EB4A66">
        <w:rPr>
          <w:rFonts w:ascii="David" w:eastAsia="David" w:hAnsi="David"/>
          <w:b/>
          <w:bCs/>
          <w:rtl/>
          <w:lang w:val="he-IL"/>
        </w:rPr>
        <w:t>"</w:t>
      </w:r>
      <w:r w:rsidRPr="00EB4A66">
        <w:rPr>
          <w:rFonts w:ascii="David" w:eastAsia="David" w:hAnsi="David" w:hint="cs"/>
          <w:b/>
          <w:bCs/>
          <w:rtl/>
          <w:lang w:val="he-IL"/>
        </w:rPr>
        <w:t>אמת המידה להתערבותו של בית המשפט בהחלטותיהם של מוסדות התכנון</w:t>
      </w:r>
      <w:r w:rsidRPr="00EB4A66">
        <w:rPr>
          <w:rFonts w:ascii="David" w:eastAsia="David" w:hAnsi="David"/>
          <w:b/>
          <w:bCs/>
          <w:rtl/>
          <w:lang w:val="he-IL"/>
        </w:rPr>
        <w:t xml:space="preserve">, </w:t>
      </w:r>
      <w:r w:rsidRPr="00EB4A66">
        <w:rPr>
          <w:rFonts w:ascii="David" w:eastAsia="David" w:hAnsi="David" w:hint="cs"/>
          <w:b/>
          <w:bCs/>
          <w:rtl/>
          <w:lang w:val="he-IL"/>
        </w:rPr>
        <w:t>עליהם נמנית ועדת הערר</w:t>
      </w:r>
      <w:r w:rsidRPr="00EB4A66">
        <w:rPr>
          <w:rFonts w:ascii="David" w:eastAsia="David" w:hAnsi="David"/>
          <w:b/>
          <w:bCs/>
          <w:rtl/>
          <w:lang w:val="he-IL"/>
        </w:rPr>
        <w:t xml:space="preserve">, </w:t>
      </w:r>
      <w:r w:rsidRPr="00EB4A66">
        <w:rPr>
          <w:rFonts w:ascii="David" w:eastAsia="David" w:hAnsi="David" w:hint="cs"/>
          <w:b/>
          <w:bCs/>
          <w:rtl/>
          <w:lang w:val="he-IL"/>
        </w:rPr>
        <w:t>מצומצמת ביותר</w:t>
      </w:r>
      <w:r w:rsidRPr="00EB4A66">
        <w:rPr>
          <w:rFonts w:ascii="David" w:eastAsia="David" w:hAnsi="David"/>
          <w:b/>
          <w:bCs/>
          <w:rtl/>
          <w:lang w:val="he-IL"/>
        </w:rPr>
        <w:t xml:space="preserve">. </w:t>
      </w:r>
      <w:r w:rsidRPr="00EB4A66">
        <w:rPr>
          <w:rFonts w:ascii="David" w:eastAsia="David" w:hAnsi="David" w:hint="cs"/>
          <w:b/>
          <w:bCs/>
          <w:rtl/>
          <w:lang w:val="he-IL"/>
        </w:rPr>
        <w:t>בית המשפט אינו מחליף את שיקול דעתם של מוסדות התכנון בשיקול דעתו שלו</w:t>
      </w:r>
      <w:r w:rsidRPr="00EB4A66">
        <w:rPr>
          <w:rFonts w:ascii="David" w:eastAsia="David" w:hAnsi="David"/>
          <w:b/>
          <w:bCs/>
          <w:rtl/>
          <w:lang w:val="he-IL"/>
        </w:rPr>
        <w:t xml:space="preserve">, </w:t>
      </w:r>
      <w:r w:rsidRPr="00EB4A66">
        <w:rPr>
          <w:rFonts w:ascii="David" w:eastAsia="David" w:hAnsi="David" w:hint="cs"/>
          <w:b/>
          <w:bCs/>
          <w:rtl/>
          <w:lang w:val="he-IL"/>
        </w:rPr>
        <w:t>והתערבותו תיעשה במקרים מצומצמים בלבד בהם מתקיימות עילות מובהקות המצדיקות התערבות במעשה המנהלי כגון חריגה מסמכות</w:t>
      </w:r>
      <w:r w:rsidRPr="00EB4A66">
        <w:rPr>
          <w:rFonts w:ascii="David" w:eastAsia="David" w:hAnsi="David"/>
          <w:b/>
          <w:bCs/>
          <w:rtl/>
          <w:lang w:val="he-IL"/>
        </w:rPr>
        <w:t xml:space="preserve">, </w:t>
      </w:r>
      <w:r w:rsidRPr="00EB4A66">
        <w:rPr>
          <w:rFonts w:ascii="David" w:eastAsia="David" w:hAnsi="David" w:hint="cs"/>
          <w:b/>
          <w:bCs/>
          <w:rtl/>
          <w:lang w:val="he-IL"/>
        </w:rPr>
        <w:t>חוסר תום לב או חריגה קיצונית ממתחם הסבירות</w:t>
      </w:r>
      <w:r w:rsidRPr="00EB4A66">
        <w:rPr>
          <w:rFonts w:ascii="David" w:eastAsia="David" w:hAnsi="David"/>
          <w:rtl/>
          <w:lang w:val="he-IL"/>
        </w:rPr>
        <w:t>" (</w:t>
      </w:r>
      <w:r w:rsidRPr="00EB4A66">
        <w:rPr>
          <w:rFonts w:ascii="David" w:eastAsia="David" w:hAnsi="David" w:hint="cs"/>
          <w:rtl/>
          <w:lang w:val="he-IL"/>
        </w:rPr>
        <w:t>עע</w:t>
      </w:r>
      <w:r w:rsidRPr="00EB4A66">
        <w:rPr>
          <w:rFonts w:ascii="David" w:eastAsia="David" w:hAnsi="David"/>
          <w:rtl/>
          <w:lang w:val="he-IL"/>
        </w:rPr>
        <w:t>"</w:t>
      </w:r>
      <w:r w:rsidRPr="00EB4A66">
        <w:rPr>
          <w:rFonts w:ascii="David" w:eastAsia="David" w:hAnsi="David" w:hint="cs"/>
          <w:rtl/>
          <w:lang w:val="he-IL"/>
        </w:rPr>
        <w:t xml:space="preserve">מ </w:t>
      </w:r>
      <w:r w:rsidRPr="00EB4A66">
        <w:rPr>
          <w:rFonts w:ascii="David" w:eastAsia="David" w:hAnsi="David"/>
          <w:rtl/>
          <w:lang w:val="he-IL"/>
        </w:rPr>
        <w:t xml:space="preserve">3662/22 </w:t>
      </w:r>
      <w:r w:rsidRPr="00EB4A66">
        <w:rPr>
          <w:rFonts w:ascii="David" w:eastAsia="David" w:hAnsi="David" w:hint="cs"/>
          <w:b/>
          <w:bCs/>
          <w:rtl/>
          <w:lang w:val="he-IL"/>
        </w:rPr>
        <w:t>דניאל פז השקעות בע</w:t>
      </w:r>
      <w:r w:rsidRPr="00EB4A66">
        <w:rPr>
          <w:rFonts w:ascii="David" w:eastAsia="David" w:hAnsi="David"/>
          <w:b/>
          <w:bCs/>
          <w:rtl/>
          <w:lang w:val="he-IL"/>
        </w:rPr>
        <w:t>"</w:t>
      </w:r>
      <w:r w:rsidRPr="00EB4A66">
        <w:rPr>
          <w:rFonts w:ascii="David" w:eastAsia="David" w:hAnsi="David" w:hint="cs"/>
          <w:b/>
          <w:bCs/>
          <w:rtl/>
          <w:lang w:val="he-IL"/>
        </w:rPr>
        <w:t>מ נ</w:t>
      </w:r>
      <w:r w:rsidRPr="00EB4A66">
        <w:rPr>
          <w:rFonts w:ascii="David" w:eastAsia="David" w:hAnsi="David"/>
          <w:b/>
          <w:bCs/>
          <w:rtl/>
          <w:lang w:val="he-IL"/>
        </w:rPr>
        <w:t xml:space="preserve">' </w:t>
      </w:r>
      <w:r w:rsidRPr="00EB4A66">
        <w:rPr>
          <w:rFonts w:ascii="David" w:eastAsia="David" w:hAnsi="David" w:hint="cs"/>
          <w:b/>
          <w:bCs/>
          <w:rtl/>
          <w:lang w:val="he-IL"/>
        </w:rPr>
        <w:t>ועדת ערר מחוזית מחוז ת</w:t>
      </w:r>
      <w:r w:rsidRPr="00EB4A66">
        <w:rPr>
          <w:rFonts w:ascii="David" w:eastAsia="David" w:hAnsi="David"/>
          <w:b/>
          <w:bCs/>
          <w:rtl/>
          <w:lang w:val="he-IL"/>
        </w:rPr>
        <w:t>"</w:t>
      </w:r>
      <w:r w:rsidRPr="00EB4A66">
        <w:rPr>
          <w:rFonts w:ascii="David" w:eastAsia="David" w:hAnsi="David" w:hint="cs"/>
          <w:b/>
          <w:bCs/>
          <w:rtl/>
          <w:lang w:val="he-IL"/>
        </w:rPr>
        <w:t>א</w:t>
      </w:r>
      <w:r w:rsidRPr="00EB4A66">
        <w:rPr>
          <w:rFonts w:ascii="David" w:eastAsia="David" w:hAnsi="David"/>
          <w:rtl/>
          <w:lang w:val="he-IL"/>
        </w:rPr>
        <w:t xml:space="preserve"> (30.1.23) </w:t>
      </w:r>
      <w:r w:rsidRPr="00EB4A66">
        <w:rPr>
          <w:rFonts w:ascii="David" w:eastAsia="David" w:hAnsi="David" w:hint="cs"/>
          <w:rtl/>
          <w:lang w:val="he-IL"/>
        </w:rPr>
        <w:t xml:space="preserve">בפסקה </w:t>
      </w:r>
      <w:r w:rsidRPr="00EB4A66">
        <w:rPr>
          <w:rFonts w:ascii="David" w:eastAsia="David" w:hAnsi="David"/>
          <w:rtl/>
          <w:lang w:val="he-IL"/>
        </w:rPr>
        <w:t xml:space="preserve">23 </w:t>
      </w:r>
      <w:r w:rsidRPr="00EB4A66">
        <w:rPr>
          <w:rFonts w:ascii="David" w:eastAsia="David" w:hAnsi="David" w:hint="cs"/>
          <w:rtl/>
          <w:lang w:val="he-IL"/>
        </w:rPr>
        <w:t>והאסמכתאות ששם</w:t>
      </w:r>
      <w:r w:rsidRPr="00EB4A66">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בענייננו לא מצאתי להתערב בהחלטת ועדת הערר</w:t>
      </w:r>
      <w:r>
        <w:rPr>
          <w:rFonts w:ascii="David" w:eastAsia="David" w:hAnsi="David"/>
          <w:rtl/>
          <w:lang w:val="he-IL"/>
        </w:rPr>
        <w:t xml:space="preserve">. </w:t>
      </w:r>
      <w:r>
        <w:rPr>
          <w:rFonts w:ascii="David" w:eastAsia="David" w:hAnsi="David" w:hint="cs"/>
          <w:rtl/>
          <w:lang w:val="he-IL"/>
        </w:rPr>
        <w:t>לא עלה בידי העותר להצביע על פגם כלשהו שנפל בהחלטה או בהליך קבלתה</w:t>
      </w:r>
      <w:r>
        <w:rPr>
          <w:rFonts w:ascii="David" w:eastAsia="David" w:hAnsi="David"/>
          <w:rtl/>
          <w:lang w:val="he-IL"/>
        </w:rPr>
        <w:t xml:space="preserve">, </w:t>
      </w:r>
      <w:r>
        <w:rPr>
          <w:rFonts w:ascii="David" w:eastAsia="David" w:hAnsi="David" w:hint="cs"/>
          <w:rtl/>
          <w:lang w:val="he-IL"/>
        </w:rPr>
        <w:t>ולא עלה בידו לבסס עילה מבוררת מן המשפט המנהלי שיש בה כדי להצדיק את ביטול ההחלטה</w:t>
      </w:r>
      <w:r>
        <w:rPr>
          <w:rFonts w:ascii="David" w:eastAsia="David" w:hAnsi="David"/>
          <w:rtl/>
          <w:lang w:val="he-IL"/>
        </w:rPr>
        <w:t xml:space="preserve">. </w:t>
      </w:r>
      <w:r>
        <w:rPr>
          <w:rFonts w:ascii="David" w:eastAsia="David" w:hAnsi="David" w:hint="cs"/>
          <w:rtl/>
          <w:lang w:val="he-IL"/>
        </w:rPr>
        <w:t>החלטת ועדת הערר התקבלה בהליך תקין תוך שמיעת טענות העותר</w:t>
      </w:r>
      <w:r>
        <w:rPr>
          <w:rFonts w:ascii="David" w:eastAsia="David" w:hAnsi="David"/>
          <w:rtl/>
          <w:lang w:val="he-IL"/>
        </w:rPr>
        <w:t xml:space="preserve">, </w:t>
      </w:r>
      <w:r>
        <w:rPr>
          <w:rFonts w:ascii="David" w:eastAsia="David" w:hAnsi="David" w:hint="cs"/>
          <w:rtl/>
          <w:lang w:val="he-IL"/>
        </w:rPr>
        <w:t>היא מנומקת כדבעי</w:t>
      </w:r>
      <w:r>
        <w:rPr>
          <w:rFonts w:ascii="David" w:eastAsia="David" w:hAnsi="David"/>
          <w:rtl/>
          <w:lang w:val="he-IL"/>
        </w:rPr>
        <w:t xml:space="preserve">, </w:t>
      </w:r>
      <w:r>
        <w:rPr>
          <w:rFonts w:ascii="David" w:eastAsia="David" w:hAnsi="David" w:hint="cs"/>
          <w:rtl/>
          <w:lang w:val="he-IL"/>
        </w:rPr>
        <w:t>ולגופה אין היא חורגת ממתחם הסבירות</w:t>
      </w:r>
      <w:r>
        <w:rPr>
          <w:rFonts w:ascii="David" w:eastAsia="David" w:hAnsi="David"/>
          <w:rtl/>
          <w:lang w:val="he-IL"/>
        </w:rPr>
        <w:t xml:space="preserve">. </w:t>
      </w:r>
      <w:r>
        <w:rPr>
          <w:rFonts w:ascii="David" w:eastAsia="David" w:hAnsi="David" w:hint="cs"/>
          <w:rtl/>
          <w:lang w:val="he-IL"/>
        </w:rPr>
        <w:t>המסד המשפטי להחלטה בפרשנות דברי החקיקה מבוסס היטב</w:t>
      </w:r>
      <w:r>
        <w:rPr>
          <w:rFonts w:ascii="David" w:eastAsia="David" w:hAnsi="David"/>
          <w:rtl/>
          <w:lang w:val="he-IL"/>
        </w:rPr>
        <w:t xml:space="preserve">, </w:t>
      </w:r>
      <w:r>
        <w:rPr>
          <w:rFonts w:ascii="David" w:eastAsia="David" w:hAnsi="David" w:hint="cs"/>
          <w:rtl/>
          <w:lang w:val="he-IL"/>
        </w:rPr>
        <w:t>ואין מקום להתערב בשיקול הדעת המקצועי</w:t>
      </w:r>
      <w:r>
        <w:rPr>
          <w:rFonts w:ascii="David" w:eastAsia="David" w:hAnsi="David"/>
          <w:rtl/>
          <w:lang w:val="he-IL"/>
        </w:rPr>
        <w:t>-</w:t>
      </w:r>
      <w:r>
        <w:rPr>
          <w:rFonts w:ascii="David" w:eastAsia="David" w:hAnsi="David" w:hint="cs"/>
          <w:rtl/>
          <w:lang w:val="he-IL"/>
        </w:rPr>
        <w:t>תכנוני של הוועדה</w:t>
      </w:r>
      <w:r>
        <w:rPr>
          <w:rFonts w:ascii="David" w:eastAsia="David" w:hAnsi="David"/>
          <w:rtl/>
          <w:lang w:val="he-IL"/>
        </w:rPr>
        <w:t>.</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אזכיר שוב כי על פי הבינוי המוצע מבוקש לבנות מרחב מוגן במרחק של כ</w:t>
      </w:r>
      <w:r>
        <w:rPr>
          <w:rFonts w:ascii="David" w:eastAsia="David" w:hAnsi="David"/>
          <w:rtl/>
          <w:lang w:val="he-IL"/>
        </w:rPr>
        <w:t xml:space="preserve">- 9 </w:t>
      </w:r>
      <w:r>
        <w:rPr>
          <w:rFonts w:ascii="David" w:eastAsia="David" w:hAnsi="David" w:hint="cs"/>
          <w:rtl/>
          <w:lang w:val="he-IL"/>
        </w:rPr>
        <w:t>מטרים מהקיר החיצוני האחורי של בית המגורים</w:t>
      </w:r>
      <w:r>
        <w:rPr>
          <w:rFonts w:ascii="David" w:eastAsia="David" w:hAnsi="David"/>
          <w:rtl/>
          <w:lang w:val="he-IL"/>
        </w:rPr>
        <w:t xml:space="preserve">, </w:t>
      </w:r>
      <w:r>
        <w:rPr>
          <w:rFonts w:ascii="David" w:eastAsia="David" w:hAnsi="David" w:hint="cs"/>
          <w:rtl/>
          <w:lang w:val="he-IL"/>
        </w:rPr>
        <w:t>וללא חיבור לבית</w:t>
      </w:r>
      <w:r>
        <w:rPr>
          <w:rFonts w:ascii="David" w:eastAsia="David" w:hAnsi="David"/>
          <w:rtl/>
          <w:lang w:val="he-IL"/>
        </w:rPr>
        <w:t xml:space="preserve">. </w:t>
      </w:r>
      <w:r>
        <w:rPr>
          <w:rFonts w:ascii="David" w:eastAsia="David" w:hAnsi="David" w:hint="cs"/>
          <w:rtl/>
          <w:lang w:val="he-IL"/>
        </w:rPr>
        <w:t xml:space="preserve">שטח המרחב המוגן שמבוקש לבנות הוא </w:t>
      </w:r>
      <w:r>
        <w:rPr>
          <w:rFonts w:ascii="David" w:eastAsia="David" w:hAnsi="David"/>
          <w:rtl/>
          <w:lang w:val="he-IL"/>
        </w:rPr>
        <w:t xml:space="preserve">14.45 </w:t>
      </w:r>
      <w:r>
        <w:rPr>
          <w:rFonts w:ascii="David" w:eastAsia="David" w:hAnsi="David" w:hint="cs"/>
          <w:rtl/>
          <w:lang w:val="he-IL"/>
        </w:rPr>
        <w:t>מ</w:t>
      </w:r>
      <w:r>
        <w:rPr>
          <w:rFonts w:ascii="David" w:eastAsia="David" w:hAnsi="David"/>
          <w:rtl/>
          <w:lang w:val="he-IL"/>
        </w:rPr>
        <w:t>"</w:t>
      </w:r>
      <w:r>
        <w:rPr>
          <w:rFonts w:ascii="David" w:eastAsia="David" w:hAnsi="David" w:hint="cs"/>
          <w:rtl/>
          <w:lang w:val="he-IL"/>
        </w:rPr>
        <w:t xml:space="preserve">ר ברוטו בתוספת מבואה בשטח של </w:t>
      </w:r>
      <w:r>
        <w:rPr>
          <w:rFonts w:ascii="David" w:eastAsia="David" w:hAnsi="David"/>
          <w:rtl/>
          <w:lang w:val="he-IL"/>
        </w:rPr>
        <w:t xml:space="preserve">4.59 </w:t>
      </w:r>
      <w:r>
        <w:rPr>
          <w:rFonts w:ascii="David" w:eastAsia="David" w:hAnsi="David" w:hint="cs"/>
          <w:rtl/>
          <w:lang w:val="he-IL"/>
        </w:rPr>
        <w:t>מ</w:t>
      </w:r>
      <w:r>
        <w:rPr>
          <w:rFonts w:ascii="David" w:eastAsia="David" w:hAnsi="David"/>
          <w:rtl/>
          <w:lang w:val="he-IL"/>
        </w:rPr>
        <w:t>"</w:t>
      </w:r>
      <w:r>
        <w:rPr>
          <w:rFonts w:ascii="David" w:eastAsia="David" w:hAnsi="David" w:hint="cs"/>
          <w:rtl/>
          <w:lang w:val="he-IL"/>
        </w:rPr>
        <w:t>ר</w:t>
      </w:r>
      <w:r>
        <w:rPr>
          <w:rFonts w:ascii="David" w:eastAsia="David" w:hAnsi="David"/>
          <w:rtl/>
          <w:lang w:val="he-IL"/>
        </w:rPr>
        <w:t xml:space="preserve">, </w:t>
      </w:r>
      <w:r>
        <w:rPr>
          <w:rFonts w:ascii="David" w:eastAsia="David" w:hAnsi="David" w:hint="cs"/>
          <w:rtl/>
          <w:lang w:val="he-IL"/>
        </w:rPr>
        <w:t xml:space="preserve">ובסך הכול </w:t>
      </w:r>
      <w:r>
        <w:rPr>
          <w:rFonts w:ascii="David" w:eastAsia="David" w:hAnsi="David"/>
          <w:rtl/>
          <w:lang w:val="he-IL"/>
        </w:rPr>
        <w:t xml:space="preserve">19.04 </w:t>
      </w:r>
      <w:r>
        <w:rPr>
          <w:rFonts w:ascii="David" w:eastAsia="David" w:hAnsi="David" w:hint="cs"/>
          <w:rtl/>
          <w:lang w:val="he-IL"/>
        </w:rPr>
        <w:t>מ</w:t>
      </w:r>
      <w:r>
        <w:rPr>
          <w:rFonts w:ascii="David" w:eastAsia="David" w:hAnsi="David"/>
          <w:rtl/>
          <w:lang w:val="he-IL"/>
        </w:rPr>
        <w:t>"</w:t>
      </w:r>
      <w:r>
        <w:rPr>
          <w:rFonts w:ascii="David" w:eastAsia="David" w:hAnsi="David" w:hint="cs"/>
          <w:rtl/>
          <w:lang w:val="he-IL"/>
        </w:rPr>
        <w:t>ר</w:t>
      </w:r>
      <w:r>
        <w:rPr>
          <w:rFonts w:ascii="David" w:eastAsia="David" w:hAnsi="David"/>
          <w:rtl/>
          <w:lang w:val="he-IL"/>
        </w:rPr>
        <w:t xml:space="preserve">. </w:t>
      </w:r>
      <w:r>
        <w:rPr>
          <w:rFonts w:ascii="David" w:eastAsia="David" w:hAnsi="David" w:hint="cs"/>
          <w:rtl/>
          <w:lang w:val="he-IL"/>
        </w:rPr>
        <w:t>כמפורט לעיל</w:t>
      </w:r>
      <w:r>
        <w:rPr>
          <w:rFonts w:ascii="David" w:eastAsia="David" w:hAnsi="David"/>
          <w:rtl/>
          <w:lang w:val="he-IL"/>
        </w:rPr>
        <w:t xml:space="preserve">, </w:t>
      </w:r>
      <w:r>
        <w:rPr>
          <w:rFonts w:ascii="David" w:eastAsia="David" w:hAnsi="David" w:hint="cs"/>
          <w:rtl/>
          <w:lang w:val="he-IL"/>
        </w:rPr>
        <w:t>התבקשו הקלות משמעותיות בקווי הבניין</w:t>
      </w:r>
      <w:r>
        <w:rPr>
          <w:rFonts w:ascii="David" w:eastAsia="David" w:hAnsi="David"/>
          <w:rtl/>
          <w:lang w:val="he-IL"/>
        </w:rPr>
        <w:t xml:space="preserve">: </w:t>
      </w:r>
      <w:r>
        <w:rPr>
          <w:rFonts w:ascii="David" w:eastAsia="David" w:hAnsi="David" w:hint="cs"/>
          <w:rtl/>
          <w:lang w:val="he-IL"/>
        </w:rPr>
        <w:t xml:space="preserve">קו בניין צדדי התבקש </w:t>
      </w:r>
      <w:r>
        <w:rPr>
          <w:rFonts w:ascii="David" w:eastAsia="David" w:hAnsi="David"/>
          <w:rtl/>
          <w:lang w:val="he-IL"/>
        </w:rPr>
        <w:t xml:space="preserve">0.7 </w:t>
      </w:r>
      <w:r>
        <w:rPr>
          <w:rFonts w:ascii="David" w:eastAsia="David" w:hAnsi="David" w:hint="cs"/>
          <w:rtl/>
          <w:lang w:val="he-IL"/>
        </w:rPr>
        <w:t xml:space="preserve">מטר במקום </w:t>
      </w:r>
      <w:r>
        <w:rPr>
          <w:rFonts w:ascii="David" w:eastAsia="David" w:hAnsi="David"/>
          <w:rtl/>
          <w:lang w:val="he-IL"/>
        </w:rPr>
        <w:t xml:space="preserve">3 </w:t>
      </w:r>
      <w:r>
        <w:rPr>
          <w:rFonts w:ascii="David" w:eastAsia="David" w:hAnsi="David" w:hint="cs"/>
          <w:rtl/>
          <w:lang w:val="he-IL"/>
        </w:rPr>
        <w:t>מטר</w:t>
      </w:r>
      <w:r>
        <w:rPr>
          <w:rFonts w:ascii="David" w:eastAsia="David" w:hAnsi="David"/>
          <w:rtl/>
          <w:lang w:val="he-IL"/>
        </w:rPr>
        <w:t xml:space="preserve">, </w:t>
      </w:r>
      <w:r>
        <w:rPr>
          <w:rFonts w:ascii="David" w:eastAsia="David" w:hAnsi="David" w:hint="cs"/>
          <w:rtl/>
          <w:lang w:val="he-IL"/>
        </w:rPr>
        <w:t xml:space="preserve">וקו בניין אחורי מערבי </w:t>
      </w:r>
      <w:r>
        <w:rPr>
          <w:rFonts w:ascii="David" w:eastAsia="David" w:hAnsi="David"/>
          <w:rtl/>
          <w:lang w:val="he-IL"/>
        </w:rPr>
        <w:t xml:space="preserve">1 </w:t>
      </w:r>
      <w:r>
        <w:rPr>
          <w:rFonts w:ascii="David" w:eastAsia="David" w:hAnsi="David" w:hint="cs"/>
          <w:rtl/>
          <w:lang w:val="he-IL"/>
        </w:rPr>
        <w:t xml:space="preserve">מטר במקום </w:t>
      </w:r>
      <w:r>
        <w:rPr>
          <w:rFonts w:ascii="David" w:eastAsia="David" w:hAnsi="David"/>
          <w:rtl/>
          <w:lang w:val="he-IL"/>
        </w:rPr>
        <w:t xml:space="preserve">5 </w:t>
      </w:r>
      <w:r>
        <w:rPr>
          <w:rFonts w:ascii="David" w:eastAsia="David" w:hAnsi="David" w:hint="cs"/>
          <w:rtl/>
          <w:lang w:val="he-IL"/>
        </w:rPr>
        <w:t>מטר</w:t>
      </w:r>
      <w:r>
        <w:rPr>
          <w:rFonts w:ascii="David" w:eastAsia="David" w:hAnsi="David"/>
          <w:rtl/>
          <w:lang w:val="he-IL"/>
        </w:rPr>
        <w:t xml:space="preserve">. </w:t>
      </w:r>
      <w:r>
        <w:rPr>
          <w:rFonts w:ascii="David" w:eastAsia="David" w:hAnsi="David" w:hint="cs"/>
          <w:rtl/>
          <w:lang w:val="he-IL"/>
        </w:rPr>
        <w:t>כפי שקבעה ועדת הערר</w:t>
      </w:r>
      <w:r>
        <w:rPr>
          <w:rFonts w:ascii="David" w:eastAsia="David" w:hAnsi="David"/>
          <w:rtl/>
          <w:lang w:val="he-IL"/>
        </w:rPr>
        <w:t xml:space="preserve">, </w:t>
      </w:r>
      <w:r>
        <w:rPr>
          <w:rFonts w:ascii="David" w:eastAsia="David" w:hAnsi="David" w:hint="cs"/>
          <w:rtl/>
          <w:lang w:val="he-IL"/>
        </w:rPr>
        <w:t>קיימות זכויות בניה</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טענתו העיקרית של העותר היא כי סעיף </w:t>
      </w:r>
      <w:r>
        <w:rPr>
          <w:rFonts w:ascii="David" w:eastAsia="David" w:hAnsi="David"/>
          <w:rtl/>
          <w:lang w:val="he-IL"/>
        </w:rPr>
        <w:t>151(</w:t>
      </w:r>
      <w:r>
        <w:rPr>
          <w:rFonts w:ascii="David" w:eastAsia="David" w:hAnsi="David" w:hint="cs"/>
          <w:rtl/>
          <w:lang w:val="he-IL"/>
        </w:rPr>
        <w:t>ג</w:t>
      </w:r>
      <w:r>
        <w:rPr>
          <w:rFonts w:ascii="David" w:eastAsia="David" w:hAnsi="David"/>
          <w:rtl/>
          <w:lang w:val="he-IL"/>
        </w:rPr>
        <w:t xml:space="preserve">) </w:t>
      </w:r>
      <w:r>
        <w:rPr>
          <w:rFonts w:ascii="David" w:eastAsia="David" w:hAnsi="David" w:hint="cs"/>
          <w:rtl/>
          <w:lang w:val="he-IL"/>
        </w:rPr>
        <w:t>לחוק התכנון והבניה קובע במפורש כי בניית ממ</w:t>
      </w:r>
      <w:r>
        <w:rPr>
          <w:rFonts w:ascii="David" w:eastAsia="David" w:hAnsi="David"/>
          <w:rtl/>
          <w:lang w:val="he-IL"/>
        </w:rPr>
        <w:t>"</w:t>
      </w:r>
      <w:r>
        <w:rPr>
          <w:rFonts w:ascii="David" w:eastAsia="David" w:hAnsi="David" w:hint="cs"/>
          <w:rtl/>
          <w:lang w:val="he-IL"/>
        </w:rPr>
        <w:t>ד אינה מהווה סטיה ניכרת</w:t>
      </w:r>
      <w:r>
        <w:rPr>
          <w:rFonts w:ascii="David" w:eastAsia="David" w:hAnsi="David"/>
          <w:rtl/>
          <w:lang w:val="he-IL"/>
        </w:rPr>
        <w:t xml:space="preserve">. </w:t>
      </w:r>
      <w:r>
        <w:rPr>
          <w:rFonts w:ascii="David" w:eastAsia="David" w:hAnsi="David" w:hint="cs"/>
          <w:rtl/>
          <w:lang w:val="he-IL"/>
        </w:rPr>
        <w:t>לטענתו</w:t>
      </w:r>
      <w:r>
        <w:rPr>
          <w:rFonts w:ascii="David" w:eastAsia="David" w:hAnsi="David"/>
          <w:rtl/>
          <w:lang w:val="he-IL"/>
        </w:rPr>
        <w:t xml:space="preserve">, </w:t>
      </w:r>
      <w:r>
        <w:rPr>
          <w:rFonts w:ascii="David" w:eastAsia="David" w:hAnsi="David" w:hint="cs"/>
          <w:rtl/>
          <w:lang w:val="he-IL"/>
        </w:rPr>
        <w:t>גם על פי הוראת התמ</w:t>
      </w:r>
      <w:r>
        <w:rPr>
          <w:rFonts w:ascii="David" w:eastAsia="David" w:hAnsi="David"/>
          <w:rtl/>
          <w:lang w:val="he-IL"/>
        </w:rPr>
        <w:t>"</w:t>
      </w:r>
      <w:r>
        <w:rPr>
          <w:rFonts w:ascii="David" w:eastAsia="David" w:hAnsi="David" w:hint="cs"/>
          <w:rtl/>
          <w:lang w:val="he-IL"/>
        </w:rPr>
        <w:t xml:space="preserve">א תותר חריגה בקווי הבניין עד לקו של </w:t>
      </w:r>
      <w:r>
        <w:rPr>
          <w:rFonts w:ascii="David" w:eastAsia="David" w:hAnsi="David"/>
          <w:rtl/>
          <w:lang w:val="he-IL"/>
        </w:rPr>
        <w:t xml:space="preserve">1 </w:t>
      </w:r>
      <w:r>
        <w:rPr>
          <w:rFonts w:ascii="David" w:eastAsia="David" w:hAnsi="David" w:hint="cs"/>
          <w:rtl/>
          <w:lang w:val="he-IL"/>
        </w:rPr>
        <w:t>מטר מגבול המגרש לצורך בניית מרחב מוגן דירתי ליחידת דיור צמודת קרקע</w:t>
      </w:r>
      <w:r>
        <w:rPr>
          <w:rFonts w:ascii="David" w:eastAsia="David" w:hAnsi="David"/>
          <w:rtl/>
          <w:lang w:val="he-IL"/>
        </w:rPr>
        <w:t xml:space="preserve">; </w:t>
      </w:r>
      <w:r>
        <w:rPr>
          <w:rFonts w:ascii="David" w:eastAsia="David" w:hAnsi="David" w:hint="cs"/>
          <w:rtl/>
          <w:lang w:val="he-IL"/>
        </w:rPr>
        <w:t>וניתן כיום לבנות את הממ</w:t>
      </w:r>
      <w:r>
        <w:rPr>
          <w:rFonts w:ascii="David" w:eastAsia="David" w:hAnsi="David"/>
          <w:rtl/>
          <w:lang w:val="he-IL"/>
        </w:rPr>
        <w:t>"</w:t>
      </w:r>
      <w:r>
        <w:rPr>
          <w:rFonts w:ascii="David" w:eastAsia="David" w:hAnsi="David" w:hint="cs"/>
          <w:rtl/>
          <w:lang w:val="he-IL"/>
        </w:rPr>
        <w:t xml:space="preserve">ד בקו בניין </w:t>
      </w:r>
      <w:r>
        <w:rPr>
          <w:rFonts w:ascii="David" w:eastAsia="David" w:hAnsi="David"/>
          <w:rtl/>
          <w:lang w:val="he-IL"/>
        </w:rPr>
        <w:t xml:space="preserve">1 </w:t>
      </w:r>
      <w:r>
        <w:rPr>
          <w:rFonts w:ascii="David" w:eastAsia="David" w:hAnsi="David" w:hint="cs"/>
          <w:rtl/>
          <w:lang w:val="he-IL"/>
        </w:rPr>
        <w:t>מטר כפי שביקש העותר לעשות</w:t>
      </w:r>
      <w:r>
        <w:rPr>
          <w:rFonts w:ascii="David" w:eastAsia="David" w:hAnsi="David"/>
          <w:rtl/>
          <w:lang w:val="he-IL"/>
        </w:rPr>
        <w:t xml:space="preserve">. </w:t>
      </w:r>
      <w:r>
        <w:rPr>
          <w:rFonts w:ascii="David" w:eastAsia="David" w:hAnsi="David"/>
          <w:rtl/>
          <w:lang w:val="he-IL"/>
        </w:rPr>
        <w:tab/>
      </w:r>
      <w:r>
        <w:rPr>
          <w:rFonts w:ascii="David" w:eastAsia="David" w:hAnsi="David"/>
          <w:rtl/>
          <w:lang w:val="he-IL"/>
        </w:rPr>
        <w:br/>
      </w:r>
      <w:r>
        <w:rPr>
          <w:rFonts w:ascii="David" w:eastAsia="David" w:hAnsi="David" w:hint="cs"/>
          <w:rtl/>
          <w:lang w:val="he-IL"/>
        </w:rPr>
        <w:t>אני דוחה טענות אלה</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757FEA">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 xml:space="preserve">אשר להוראת סעיף </w:t>
      </w:r>
      <w:r>
        <w:rPr>
          <w:rFonts w:ascii="David" w:eastAsia="David" w:hAnsi="David"/>
          <w:rtl/>
          <w:lang w:val="he-IL"/>
        </w:rPr>
        <w:t>151(</w:t>
      </w:r>
      <w:r>
        <w:rPr>
          <w:rFonts w:ascii="David" w:eastAsia="David" w:hAnsi="David" w:hint="cs"/>
          <w:rtl/>
          <w:lang w:val="he-IL"/>
        </w:rPr>
        <w:t>ג</w:t>
      </w:r>
      <w:r>
        <w:rPr>
          <w:rFonts w:ascii="David" w:eastAsia="David" w:hAnsi="David"/>
          <w:rtl/>
          <w:lang w:val="he-IL"/>
        </w:rPr>
        <w:t xml:space="preserve">) </w:t>
      </w:r>
      <w:r>
        <w:rPr>
          <w:rFonts w:ascii="David" w:eastAsia="David" w:hAnsi="David" w:hint="cs"/>
          <w:rtl/>
          <w:lang w:val="he-IL"/>
        </w:rPr>
        <w:t xml:space="preserve">לחוק התכנון והבניה </w:t>
      </w:r>
      <w:r>
        <w:rPr>
          <w:rFonts w:ascii="David" w:eastAsia="David" w:hAnsi="David"/>
          <w:rtl/>
          <w:lang w:val="he-IL"/>
        </w:rPr>
        <w:t xml:space="preserve">– </w:t>
      </w:r>
      <w:r>
        <w:rPr>
          <w:rFonts w:ascii="David" w:eastAsia="David" w:hAnsi="David" w:hint="cs"/>
          <w:rtl/>
          <w:lang w:val="he-IL"/>
        </w:rPr>
        <w:t>כמפורט לעיל</w:t>
      </w:r>
      <w:r>
        <w:rPr>
          <w:rFonts w:ascii="David" w:eastAsia="David" w:hAnsi="David"/>
          <w:rtl/>
          <w:lang w:val="he-IL"/>
        </w:rPr>
        <w:t xml:space="preserve">, </w:t>
      </w:r>
      <w:r>
        <w:rPr>
          <w:rFonts w:ascii="David" w:eastAsia="David" w:hAnsi="David" w:hint="cs"/>
          <w:rtl/>
          <w:lang w:val="he-IL"/>
        </w:rPr>
        <w:t xml:space="preserve">סעיף זה קובע כי </w:t>
      </w:r>
      <w:r>
        <w:rPr>
          <w:rFonts w:ascii="David" w:eastAsia="David" w:hAnsi="David"/>
          <w:rtl/>
          <w:lang w:val="he-IL"/>
        </w:rPr>
        <w:t>"</w:t>
      </w:r>
      <w:r>
        <w:rPr>
          <w:rFonts w:ascii="David" w:eastAsia="David" w:hAnsi="David" w:hint="cs"/>
          <w:b/>
          <w:bCs/>
          <w:rtl/>
          <w:lang w:val="he-IL"/>
        </w:rPr>
        <w:t>תוספת שטחי שירות לשם בניית מרחב מוגן בשטח שלא יעלה על השטח שנקבע לפי חוק ההתגוננות האזרחית</w:t>
      </w:r>
      <w:r>
        <w:rPr>
          <w:rFonts w:ascii="David" w:eastAsia="David" w:hAnsi="David"/>
          <w:b/>
          <w:bCs/>
          <w:rtl/>
          <w:lang w:val="he-IL"/>
        </w:rPr>
        <w:t xml:space="preserve">, </w:t>
      </w:r>
      <w:r>
        <w:rPr>
          <w:rFonts w:ascii="David" w:eastAsia="David" w:hAnsi="David" w:hint="cs"/>
          <w:b/>
          <w:bCs/>
          <w:rtl/>
          <w:lang w:val="he-IL"/>
        </w:rPr>
        <w:t>התשי</w:t>
      </w:r>
      <w:r>
        <w:rPr>
          <w:rFonts w:ascii="David" w:eastAsia="David" w:hAnsi="David"/>
          <w:b/>
          <w:bCs/>
          <w:rtl/>
          <w:lang w:val="he-IL"/>
        </w:rPr>
        <w:t>"</w:t>
      </w:r>
      <w:r>
        <w:rPr>
          <w:rFonts w:ascii="David" w:eastAsia="David" w:hAnsi="David" w:hint="cs"/>
          <w:b/>
          <w:bCs/>
          <w:rtl/>
          <w:lang w:val="he-IL"/>
        </w:rPr>
        <w:t>א</w:t>
      </w:r>
      <w:r>
        <w:rPr>
          <w:rFonts w:ascii="David" w:eastAsia="David" w:hAnsi="David"/>
          <w:b/>
          <w:bCs/>
          <w:rtl/>
          <w:lang w:val="he-IL"/>
        </w:rPr>
        <w:t xml:space="preserve">-1951 ... – </w:t>
      </w:r>
      <w:r>
        <w:rPr>
          <w:rFonts w:ascii="David" w:eastAsia="David" w:hAnsi="David" w:hint="cs"/>
          <w:b/>
          <w:bCs/>
          <w:rtl/>
          <w:lang w:val="he-IL"/>
        </w:rPr>
        <w:t>לא יחשבו כסטיה מתכנית</w:t>
      </w:r>
      <w:r>
        <w:rPr>
          <w:rFonts w:ascii="David" w:eastAsia="David" w:hAnsi="David"/>
          <w:rtl/>
          <w:lang w:val="he-IL"/>
        </w:rPr>
        <w:t xml:space="preserve">"; </w:t>
      </w:r>
      <w:r>
        <w:rPr>
          <w:rFonts w:ascii="David" w:eastAsia="David" w:hAnsi="David" w:hint="cs"/>
          <w:rtl/>
          <w:lang w:val="he-IL"/>
        </w:rPr>
        <w:t>עניינו</w:t>
      </w:r>
      <w:r>
        <w:rPr>
          <w:rFonts w:ascii="David" w:eastAsia="David" w:hAnsi="David"/>
          <w:rtl/>
          <w:lang w:val="he-IL"/>
        </w:rPr>
        <w:t xml:space="preserve">, </w:t>
      </w:r>
      <w:r>
        <w:rPr>
          <w:rFonts w:ascii="David" w:eastAsia="David" w:hAnsi="David" w:hint="cs"/>
          <w:rtl/>
          <w:lang w:val="he-IL"/>
        </w:rPr>
        <w:t>כאמור בו</w:t>
      </w:r>
      <w:r>
        <w:rPr>
          <w:rFonts w:ascii="David" w:eastAsia="David" w:hAnsi="David"/>
          <w:rtl/>
          <w:lang w:val="he-IL"/>
        </w:rPr>
        <w:t xml:space="preserve">, </w:t>
      </w:r>
      <w:r>
        <w:rPr>
          <w:rFonts w:ascii="David" w:eastAsia="David" w:hAnsi="David" w:hint="cs"/>
          <w:rtl/>
          <w:lang w:val="he-IL"/>
        </w:rPr>
        <w:t>בתוספת שטחי שירות</w:t>
      </w:r>
      <w:r>
        <w:rPr>
          <w:rFonts w:ascii="David" w:eastAsia="David" w:hAnsi="David"/>
          <w:rtl/>
          <w:lang w:val="he-IL"/>
        </w:rPr>
        <w:t xml:space="preserve">, </w:t>
      </w:r>
      <w:r>
        <w:rPr>
          <w:rFonts w:ascii="David" w:eastAsia="David" w:hAnsi="David" w:hint="cs"/>
          <w:rtl/>
          <w:lang w:val="he-IL"/>
        </w:rPr>
        <w:t>ולא בסטיה מקווי בניין</w:t>
      </w:r>
      <w:r>
        <w:rPr>
          <w:rFonts w:ascii="David" w:eastAsia="David" w:hAnsi="David"/>
          <w:rtl/>
          <w:lang w:val="he-IL"/>
        </w:rPr>
        <w:t xml:space="preserve">. </w:t>
      </w:r>
      <w:r>
        <w:rPr>
          <w:rFonts w:ascii="David" w:eastAsia="David" w:hAnsi="David" w:hint="cs"/>
          <w:rtl/>
          <w:lang w:val="he-IL"/>
        </w:rPr>
        <w:t>סטייה מקווי בניין מוסדרת בתקנות המפרטים</w:t>
      </w:r>
      <w:r>
        <w:rPr>
          <w:rFonts w:ascii="David" w:eastAsia="David" w:hAnsi="David"/>
          <w:rtl/>
          <w:lang w:val="he-IL"/>
        </w:rPr>
        <w:t xml:space="preserve">, </w:t>
      </w:r>
      <w:r>
        <w:rPr>
          <w:rFonts w:ascii="David" w:eastAsia="David" w:hAnsi="David" w:hint="cs"/>
          <w:rtl/>
          <w:lang w:val="he-IL"/>
        </w:rPr>
        <w:t xml:space="preserve">מכוחו של סעיף </w:t>
      </w:r>
      <w:r>
        <w:rPr>
          <w:rFonts w:ascii="David" w:eastAsia="David" w:hAnsi="David"/>
          <w:rtl/>
          <w:lang w:val="he-IL"/>
        </w:rPr>
        <w:t>151(</w:t>
      </w:r>
      <w:r>
        <w:rPr>
          <w:rFonts w:ascii="David" w:eastAsia="David" w:hAnsi="David" w:hint="cs"/>
          <w:rtl/>
          <w:lang w:val="he-IL"/>
        </w:rPr>
        <w:t>ב</w:t>
      </w:r>
      <w:r>
        <w:rPr>
          <w:rFonts w:ascii="David" w:eastAsia="David" w:hAnsi="David"/>
          <w:rtl/>
          <w:lang w:val="he-IL"/>
        </w:rPr>
        <w:t xml:space="preserve">) </w:t>
      </w:r>
      <w:r>
        <w:rPr>
          <w:rFonts w:ascii="David" w:eastAsia="David" w:hAnsi="David" w:hint="cs"/>
          <w:rtl/>
          <w:lang w:val="he-IL"/>
        </w:rPr>
        <w:t>לחוק התכנון והבניה</w:t>
      </w:r>
      <w:r>
        <w:rPr>
          <w:rFonts w:ascii="David" w:eastAsia="David" w:hAnsi="David"/>
          <w:rtl/>
          <w:lang w:val="he-IL"/>
        </w:rPr>
        <w:t xml:space="preserve">. </w:t>
      </w:r>
      <w:r>
        <w:rPr>
          <w:rFonts w:ascii="David" w:eastAsia="David" w:hAnsi="David" w:hint="cs"/>
          <w:rtl/>
          <w:lang w:val="he-IL"/>
        </w:rPr>
        <w:t xml:space="preserve">לא ברורה אפוא הישענות העותר </w:t>
      </w:r>
      <w:r>
        <w:rPr>
          <w:rFonts w:ascii="David" w:eastAsia="David" w:hAnsi="David" w:hint="cs"/>
          <w:rtl/>
          <w:lang w:val="he-IL"/>
        </w:rPr>
        <w:lastRenderedPageBreak/>
        <w:t xml:space="preserve">על סעיף </w:t>
      </w:r>
      <w:r>
        <w:rPr>
          <w:rFonts w:ascii="David" w:eastAsia="David" w:hAnsi="David"/>
          <w:rtl/>
          <w:lang w:val="he-IL"/>
        </w:rPr>
        <w:t>151(</w:t>
      </w:r>
      <w:r>
        <w:rPr>
          <w:rFonts w:ascii="David" w:eastAsia="David" w:hAnsi="David" w:hint="cs"/>
          <w:rtl/>
          <w:lang w:val="he-IL"/>
        </w:rPr>
        <w:t>ג</w:t>
      </w:r>
      <w:r>
        <w:rPr>
          <w:rFonts w:ascii="David" w:eastAsia="David" w:hAnsi="David"/>
          <w:rtl/>
          <w:lang w:val="he-IL"/>
        </w:rPr>
        <w:t xml:space="preserve">) </w:t>
      </w:r>
      <w:r>
        <w:rPr>
          <w:rFonts w:ascii="David" w:eastAsia="David" w:hAnsi="David" w:hint="cs"/>
          <w:rtl/>
          <w:lang w:val="he-IL"/>
        </w:rPr>
        <w:t>לביסוס טענתו שאין מדובר בסטיה ניכרת בהיבט של קווי הבניין</w:t>
      </w:r>
      <w:r>
        <w:rPr>
          <w:rFonts w:ascii="David" w:eastAsia="David" w:hAnsi="David"/>
          <w:rtl/>
          <w:lang w:val="he-IL"/>
        </w:rPr>
        <w:t xml:space="preserve">. </w:t>
      </w:r>
      <w:r>
        <w:rPr>
          <w:rFonts w:ascii="David" w:eastAsia="David" w:hAnsi="David" w:hint="cs"/>
          <w:rtl/>
          <w:lang w:val="he-IL"/>
        </w:rPr>
        <w:t>כפי שעולה מניתוח הדין בהחלטתי זו לעיל</w:t>
      </w:r>
      <w:r>
        <w:rPr>
          <w:rFonts w:ascii="David" w:eastAsia="David" w:hAnsi="David"/>
          <w:rtl/>
          <w:lang w:val="he-IL"/>
        </w:rPr>
        <w:t xml:space="preserve">, </w:t>
      </w:r>
      <w:r>
        <w:rPr>
          <w:rFonts w:ascii="David" w:eastAsia="David" w:hAnsi="David" w:hint="cs"/>
          <w:rtl/>
          <w:lang w:val="he-IL"/>
        </w:rPr>
        <w:t>חריגה מקווי בניין שנקבעו בתכנית שחלה על המקרקעין אינה מהווה סטייה ניכרת וניתן לאשרה</w:t>
      </w:r>
      <w:r>
        <w:rPr>
          <w:rFonts w:ascii="David" w:eastAsia="David" w:hAnsi="David"/>
          <w:rtl/>
          <w:lang w:val="he-IL"/>
        </w:rPr>
        <w:t xml:space="preserve">, </w:t>
      </w:r>
      <w:r>
        <w:rPr>
          <w:rFonts w:ascii="David" w:eastAsia="David" w:hAnsi="David" w:hint="cs"/>
          <w:rtl/>
          <w:lang w:val="he-IL"/>
        </w:rPr>
        <w:t xml:space="preserve">לצורך הקמת </w:t>
      </w:r>
      <w:r>
        <w:rPr>
          <w:rFonts w:ascii="David" w:eastAsia="David" w:hAnsi="David"/>
          <w:rtl/>
          <w:lang w:val="he-IL"/>
        </w:rPr>
        <w:t>"</w:t>
      </w:r>
      <w:r>
        <w:rPr>
          <w:rFonts w:ascii="David" w:eastAsia="David" w:hAnsi="David" w:hint="cs"/>
          <w:b/>
          <w:bCs/>
          <w:rtl/>
          <w:lang w:val="he-IL"/>
        </w:rPr>
        <w:t>מרחב דירתי מוגן המוקם כתוספת לבניין קיים</w:t>
      </w:r>
      <w:r>
        <w:rPr>
          <w:rFonts w:ascii="David" w:eastAsia="David" w:hAnsi="David"/>
          <w:rtl/>
          <w:lang w:val="he-IL"/>
        </w:rPr>
        <w:t>". "</w:t>
      </w:r>
      <w:r>
        <w:rPr>
          <w:rFonts w:ascii="David" w:eastAsia="David" w:hAnsi="David" w:hint="cs"/>
          <w:b/>
          <w:bCs/>
          <w:rtl/>
          <w:lang w:val="he-IL"/>
        </w:rPr>
        <w:t>מרחב מוגן דירתי</w:t>
      </w:r>
      <w:r>
        <w:rPr>
          <w:rFonts w:ascii="David" w:eastAsia="David" w:hAnsi="David"/>
          <w:rtl/>
          <w:lang w:val="he-IL"/>
        </w:rPr>
        <w:t>" (</w:t>
      </w:r>
      <w:r>
        <w:rPr>
          <w:rFonts w:ascii="David" w:eastAsia="David" w:hAnsi="David" w:hint="cs"/>
          <w:rtl/>
          <w:lang w:val="he-IL"/>
        </w:rPr>
        <w:t>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הוא מרחב שבתחום הדירה ומחובר לדירה והכניסה אליו היא משטח הדירה</w:t>
      </w:r>
      <w:r>
        <w:rPr>
          <w:rFonts w:ascii="David" w:eastAsia="David" w:hAnsi="David"/>
          <w:rtl/>
          <w:lang w:val="he-IL"/>
        </w:rPr>
        <w:t xml:space="preserve">. </w:t>
      </w:r>
      <w:r>
        <w:rPr>
          <w:rFonts w:ascii="David" w:eastAsia="David" w:hAnsi="David" w:hint="cs"/>
          <w:rtl/>
          <w:lang w:val="he-IL"/>
        </w:rPr>
        <w:t>אין זה מצב הדברים בבינוי המבוקש על ידי העותר</w:t>
      </w:r>
      <w:r>
        <w:rPr>
          <w:rFonts w:ascii="David" w:eastAsia="David" w:hAnsi="David"/>
          <w:rtl/>
          <w:lang w:val="he-IL"/>
        </w:rPr>
        <w:t xml:space="preserve">. </w:t>
      </w:r>
      <w:r>
        <w:rPr>
          <w:rFonts w:ascii="David" w:eastAsia="David" w:hAnsi="David" w:hint="cs"/>
          <w:rtl/>
          <w:lang w:val="he-IL"/>
        </w:rPr>
        <w:t>המוצע אינו ממ</w:t>
      </w:r>
      <w:r>
        <w:rPr>
          <w:rFonts w:ascii="David" w:eastAsia="David" w:hAnsi="David"/>
          <w:rtl/>
          <w:lang w:val="he-IL"/>
        </w:rPr>
        <w:t>"</w:t>
      </w:r>
      <w:r>
        <w:rPr>
          <w:rFonts w:ascii="David" w:eastAsia="David" w:hAnsi="David" w:hint="cs"/>
          <w:rtl/>
          <w:lang w:val="he-IL"/>
        </w:rPr>
        <w:t>ד על פי ההגדרה הרלבנטית בתקנות המפרטים</w:t>
      </w:r>
      <w:r>
        <w:rPr>
          <w:rFonts w:ascii="David" w:eastAsia="David" w:hAnsi="David"/>
          <w:rtl/>
          <w:lang w:val="he-IL"/>
        </w:rPr>
        <w:t>.</w:t>
      </w:r>
      <w:r>
        <w:rPr>
          <w:rFonts w:ascii="David" w:eastAsia="David" w:hAnsi="David"/>
          <w:rtl/>
          <w:lang w:val="he-IL"/>
        </w:rPr>
        <w:tab/>
      </w:r>
    </w:p>
    <w:p w:rsidR="00361450" w:rsidRDefault="00361450" w:rsidP="00361450">
      <w:pPr>
        <w:spacing w:line="360" w:lineRule="auto"/>
        <w:jc w:val="both"/>
        <w:rPr>
          <w:rFonts w:ascii="David" w:eastAsia="David" w:hAnsi="David"/>
        </w:rPr>
      </w:pPr>
    </w:p>
    <w:p w:rsidR="00361450" w:rsidRDefault="00361450" w:rsidP="004550FC">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לטענה כי כיום ניתן לבנות את הממ</w:t>
      </w:r>
      <w:r>
        <w:rPr>
          <w:rFonts w:ascii="David" w:eastAsia="David" w:hAnsi="David"/>
          <w:rtl/>
          <w:lang w:val="he-IL"/>
        </w:rPr>
        <w:t>"</w:t>
      </w:r>
      <w:r>
        <w:rPr>
          <w:rFonts w:ascii="David" w:eastAsia="David" w:hAnsi="David" w:hint="cs"/>
          <w:rtl/>
          <w:lang w:val="he-IL"/>
        </w:rPr>
        <w:t>ד על פי התמ</w:t>
      </w:r>
      <w:r>
        <w:rPr>
          <w:rFonts w:ascii="David" w:eastAsia="David" w:hAnsi="David"/>
          <w:rtl/>
          <w:lang w:val="he-IL"/>
        </w:rPr>
        <w:t>"</w:t>
      </w:r>
      <w:r>
        <w:rPr>
          <w:rFonts w:ascii="David" w:eastAsia="David" w:hAnsi="David" w:hint="cs"/>
          <w:rtl/>
          <w:lang w:val="he-IL"/>
        </w:rPr>
        <w:t xml:space="preserve">א ללא צורך בהקלה </w:t>
      </w:r>
      <w:r>
        <w:rPr>
          <w:rFonts w:ascii="David" w:eastAsia="David" w:hAnsi="David"/>
          <w:rtl/>
          <w:lang w:val="he-IL"/>
        </w:rPr>
        <w:t xml:space="preserve">– </w:t>
      </w:r>
      <w:r>
        <w:rPr>
          <w:rFonts w:ascii="David" w:eastAsia="David" w:hAnsi="David" w:hint="cs"/>
          <w:rtl/>
          <w:lang w:val="he-IL"/>
        </w:rPr>
        <w:t>ראשית</w:t>
      </w:r>
      <w:r>
        <w:rPr>
          <w:rFonts w:ascii="David" w:eastAsia="David" w:hAnsi="David"/>
          <w:rtl/>
          <w:lang w:val="he-IL"/>
        </w:rPr>
        <w:t xml:space="preserve">, </w:t>
      </w:r>
      <w:r>
        <w:rPr>
          <w:rFonts w:ascii="David" w:eastAsia="David" w:hAnsi="David" w:hint="cs"/>
          <w:rtl/>
          <w:lang w:val="he-IL"/>
        </w:rPr>
        <w:t>כפי שציינתי בסקירת הדין לעיל</w:t>
      </w:r>
      <w:r>
        <w:rPr>
          <w:rFonts w:ascii="David" w:eastAsia="David" w:hAnsi="David"/>
          <w:rtl/>
          <w:lang w:val="he-IL"/>
        </w:rPr>
        <w:t xml:space="preserve">, </w:t>
      </w:r>
      <w:r>
        <w:rPr>
          <w:rFonts w:ascii="David" w:eastAsia="David" w:hAnsi="David" w:hint="cs"/>
          <w:rtl/>
          <w:lang w:val="he-IL"/>
        </w:rPr>
        <w:t>התמ</w:t>
      </w:r>
      <w:r>
        <w:rPr>
          <w:rFonts w:ascii="David" w:eastAsia="David" w:hAnsi="David"/>
          <w:rtl/>
          <w:lang w:val="he-IL"/>
        </w:rPr>
        <w:t>"</w:t>
      </w:r>
      <w:r>
        <w:rPr>
          <w:rFonts w:ascii="David" w:eastAsia="David" w:hAnsi="David" w:hint="cs"/>
          <w:rtl/>
          <w:lang w:val="he-IL"/>
        </w:rPr>
        <w:t>א אינה חלה על בקשות שהוגשו טרם תחילתה</w:t>
      </w:r>
      <w:r>
        <w:rPr>
          <w:rFonts w:ascii="David" w:eastAsia="David" w:hAnsi="David"/>
          <w:rtl/>
          <w:lang w:val="he-IL"/>
        </w:rPr>
        <w:t xml:space="preserve">. </w:t>
      </w:r>
      <w:r>
        <w:rPr>
          <w:rFonts w:ascii="David" w:eastAsia="David" w:hAnsi="David" w:hint="cs"/>
          <w:rtl/>
          <w:lang w:val="he-IL"/>
        </w:rPr>
        <w:t>די בכך כדי לדחות את הטענה כאילו קמה לעותר הזכות שתאושר הבקשה מכוח הוראות התמ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שנית</w:t>
      </w:r>
      <w:r>
        <w:rPr>
          <w:rFonts w:ascii="David" w:eastAsia="David" w:hAnsi="David"/>
          <w:rtl/>
          <w:lang w:val="he-IL"/>
        </w:rPr>
        <w:t xml:space="preserve">, </w:t>
      </w:r>
      <w:r>
        <w:rPr>
          <w:rFonts w:ascii="David" w:eastAsia="David" w:hAnsi="David" w:hint="cs"/>
          <w:rtl/>
          <w:lang w:val="he-IL"/>
        </w:rPr>
        <w:t>העותר הגיש בקשה בדרך הרגילה של אישור הקלה</w:t>
      </w:r>
      <w:r>
        <w:rPr>
          <w:rFonts w:ascii="David" w:eastAsia="David" w:hAnsi="David"/>
          <w:rtl/>
          <w:lang w:val="he-IL"/>
        </w:rPr>
        <w:t xml:space="preserve">, </w:t>
      </w:r>
      <w:r>
        <w:rPr>
          <w:rFonts w:ascii="David" w:eastAsia="David" w:hAnsi="David" w:hint="cs"/>
          <w:rtl/>
          <w:lang w:val="he-IL"/>
        </w:rPr>
        <w:t>ולא פנה בבקשה על פי התמ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למותר לציין כי למרות שלשיטת העותר בידו זכות קנויה כביכול לאישור הבינוי המבוקש מכוח התמ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 xml:space="preserve">אילו הגיש בקשה על פיה </w:t>
      </w:r>
      <w:r>
        <w:rPr>
          <w:rFonts w:ascii="David" w:eastAsia="David" w:hAnsi="David"/>
          <w:rtl/>
          <w:lang w:val="he-IL"/>
        </w:rPr>
        <w:t xml:space="preserve">- </w:t>
      </w:r>
      <w:r>
        <w:rPr>
          <w:rFonts w:ascii="David" w:eastAsia="David" w:hAnsi="David" w:hint="cs"/>
          <w:rtl/>
          <w:lang w:val="he-IL"/>
        </w:rPr>
        <w:t xml:space="preserve">הוא לא מצא לנכון לעשות כן עד כה </w:t>
      </w:r>
      <w:r>
        <w:rPr>
          <w:rFonts w:ascii="David" w:eastAsia="David" w:hAnsi="David"/>
          <w:rtl/>
          <w:lang w:val="he-IL"/>
        </w:rPr>
        <w:t>(</w:t>
      </w:r>
      <w:r>
        <w:rPr>
          <w:rFonts w:ascii="David" w:eastAsia="David" w:hAnsi="David" w:hint="cs"/>
          <w:rtl/>
          <w:lang w:val="he-IL"/>
        </w:rPr>
        <w:t>להזכיר</w:t>
      </w:r>
      <w:r>
        <w:rPr>
          <w:rFonts w:ascii="David" w:eastAsia="David" w:hAnsi="David"/>
          <w:rtl/>
          <w:lang w:val="he-IL"/>
        </w:rPr>
        <w:t xml:space="preserve">, </w:t>
      </w:r>
      <w:r>
        <w:rPr>
          <w:rFonts w:ascii="David" w:eastAsia="David" w:hAnsi="David" w:hint="cs"/>
          <w:rtl/>
          <w:lang w:val="he-IL"/>
        </w:rPr>
        <w:t>התמ</w:t>
      </w:r>
      <w:r>
        <w:rPr>
          <w:rFonts w:ascii="David" w:eastAsia="David" w:hAnsi="David"/>
          <w:rtl/>
          <w:lang w:val="he-IL"/>
        </w:rPr>
        <w:t>"</w:t>
      </w:r>
      <w:r>
        <w:rPr>
          <w:rFonts w:ascii="David" w:eastAsia="David" w:hAnsi="David" w:hint="cs"/>
          <w:rtl/>
          <w:lang w:val="he-IL"/>
        </w:rPr>
        <w:t>א היא מדצמבר</w:t>
      </w:r>
      <w:r w:rsidR="004550FC">
        <w:rPr>
          <w:rFonts w:ascii="David" w:eastAsia="David" w:hAnsi="David" w:hint="cs"/>
          <w:rtl/>
          <w:lang w:val="he-IL"/>
        </w:rPr>
        <w:t xml:space="preserve"> </w:t>
      </w:r>
      <w:r>
        <w:rPr>
          <w:rFonts w:ascii="David" w:eastAsia="David" w:hAnsi="David"/>
          <w:rtl/>
          <w:lang w:val="he-IL"/>
        </w:rPr>
        <w:t>2023</w:t>
      </w:r>
      <w:r w:rsidR="004550FC">
        <w:rPr>
          <w:rFonts w:ascii="David" w:eastAsia="David" w:hAnsi="David" w:hint="cs"/>
          <w:rtl/>
          <w:lang w:val="he-IL"/>
        </w:rPr>
        <w:t>, וזו עתירה שניה כנגד ההחלטה לאחר שהקודמת נמחקה בניסבות כמתואר לעיל</w:t>
      </w:r>
      <w:r>
        <w:rPr>
          <w:rFonts w:ascii="David" w:eastAsia="David" w:hAnsi="David"/>
          <w:rtl/>
          <w:lang w:val="he-IL"/>
        </w:rPr>
        <w:t xml:space="preserve">). </w:t>
      </w:r>
      <w:r>
        <w:rPr>
          <w:rFonts w:ascii="David" w:eastAsia="David" w:hAnsi="David" w:hint="cs"/>
          <w:rtl/>
          <w:lang w:val="he-IL"/>
        </w:rPr>
        <w:t>נדמה כי הדבר מדבר בעד עצמו</w:t>
      </w:r>
      <w:r>
        <w:rPr>
          <w:rFonts w:ascii="David" w:eastAsia="David" w:hAnsi="David"/>
          <w:rtl/>
          <w:lang w:val="he-IL"/>
        </w:rPr>
        <w:t xml:space="preserve">. </w:t>
      </w:r>
      <w:r>
        <w:rPr>
          <w:rFonts w:ascii="David" w:eastAsia="David" w:hAnsi="David" w:hint="cs"/>
          <w:rtl/>
          <w:lang w:val="he-IL"/>
        </w:rPr>
        <w:t>נראה כי הקושי הבסיסי בבינוי המבוקש</w:t>
      </w:r>
      <w:r w:rsidR="004550FC">
        <w:rPr>
          <w:rFonts w:ascii="David" w:eastAsia="David" w:hAnsi="David" w:hint="cs"/>
          <w:rtl/>
          <w:lang w:val="he-IL"/>
        </w:rPr>
        <w:t>,</w:t>
      </w:r>
      <w:r>
        <w:rPr>
          <w:rFonts w:ascii="David" w:eastAsia="David" w:hAnsi="David" w:hint="cs"/>
          <w:rtl/>
          <w:lang w:val="he-IL"/>
        </w:rPr>
        <w:t xml:space="preserve"> אשר נעוץ בכך שאין מדובר בממ</w:t>
      </w:r>
      <w:r>
        <w:rPr>
          <w:rFonts w:ascii="David" w:eastAsia="David" w:hAnsi="David"/>
          <w:rtl/>
          <w:lang w:val="he-IL"/>
        </w:rPr>
        <w:t>"</w:t>
      </w:r>
      <w:r>
        <w:rPr>
          <w:rFonts w:ascii="David" w:eastAsia="David" w:hAnsi="David" w:hint="cs"/>
          <w:rtl/>
          <w:lang w:val="he-IL"/>
        </w:rPr>
        <w:t>ד כדין כהגדרתו בתקנות המפרטים</w:t>
      </w:r>
      <w:r>
        <w:rPr>
          <w:rFonts w:ascii="David" w:eastAsia="David" w:hAnsi="David"/>
          <w:rtl/>
          <w:lang w:val="he-IL"/>
        </w:rPr>
        <w:t xml:space="preserve">, </w:t>
      </w:r>
      <w:r>
        <w:rPr>
          <w:rFonts w:ascii="David" w:eastAsia="David" w:hAnsi="David" w:hint="cs"/>
          <w:rtl/>
          <w:lang w:val="he-IL"/>
        </w:rPr>
        <w:t>ידוע גם לעותר ו</w:t>
      </w:r>
      <w:r w:rsidR="004550FC">
        <w:rPr>
          <w:rFonts w:ascii="David" w:eastAsia="David" w:hAnsi="David" w:hint="cs"/>
          <w:rtl/>
          <w:lang w:val="he-IL"/>
        </w:rPr>
        <w:t xml:space="preserve">אין הוא סבור </w:t>
      </w:r>
      <w:r>
        <w:rPr>
          <w:rFonts w:ascii="David" w:eastAsia="David" w:hAnsi="David" w:hint="cs"/>
          <w:rtl/>
          <w:lang w:val="he-IL"/>
        </w:rPr>
        <w:t>כי דרכו במשעול זה תצלח</w:t>
      </w:r>
      <w:r>
        <w:rPr>
          <w:rFonts w:ascii="David" w:eastAsia="David" w:hAnsi="David"/>
          <w:rtl/>
          <w:lang w:val="he-IL"/>
        </w:rPr>
        <w:t xml:space="preserve">. </w:t>
      </w:r>
      <w:r>
        <w:rPr>
          <w:rFonts w:ascii="David" w:eastAsia="David" w:hAnsi="David" w:hint="cs"/>
          <w:rtl/>
          <w:lang w:val="he-IL"/>
        </w:rPr>
        <w:t>שהרי גם התמ</w:t>
      </w:r>
      <w:r>
        <w:rPr>
          <w:rFonts w:ascii="David" w:eastAsia="David" w:hAnsi="David"/>
          <w:rtl/>
          <w:lang w:val="he-IL"/>
        </w:rPr>
        <w:t>"</w:t>
      </w:r>
      <w:r>
        <w:rPr>
          <w:rFonts w:ascii="David" w:eastAsia="David" w:hAnsi="David" w:hint="cs"/>
          <w:rtl/>
          <w:lang w:val="he-IL"/>
        </w:rPr>
        <w:t>א</w:t>
      </w:r>
      <w:r w:rsidR="004550FC">
        <w:rPr>
          <w:rFonts w:ascii="David" w:eastAsia="David" w:hAnsi="David" w:hint="cs"/>
          <w:rtl/>
          <w:lang w:val="he-IL"/>
        </w:rPr>
        <w:t>,</w:t>
      </w:r>
      <w:r>
        <w:rPr>
          <w:rFonts w:ascii="David" w:eastAsia="David" w:hAnsi="David" w:hint="cs"/>
          <w:rtl/>
          <w:lang w:val="he-IL"/>
        </w:rPr>
        <w:t xml:space="preserve"> שממנה הוא מבקש לשאוב את זכותו הנטענת</w:t>
      </w:r>
      <w:r>
        <w:rPr>
          <w:rFonts w:ascii="David" w:eastAsia="David" w:hAnsi="David"/>
          <w:rtl/>
          <w:lang w:val="he-IL"/>
        </w:rPr>
        <w:t xml:space="preserve">, </w:t>
      </w:r>
      <w:r>
        <w:rPr>
          <w:rFonts w:ascii="David" w:eastAsia="David" w:hAnsi="David" w:hint="cs"/>
          <w:rtl/>
          <w:lang w:val="he-IL"/>
        </w:rPr>
        <w:t>מפנה לצורך הגדרת ממ</w:t>
      </w:r>
      <w:r>
        <w:rPr>
          <w:rFonts w:ascii="David" w:eastAsia="David" w:hAnsi="David"/>
          <w:rtl/>
          <w:lang w:val="he-IL"/>
        </w:rPr>
        <w:t>"</w:t>
      </w:r>
      <w:r>
        <w:rPr>
          <w:rFonts w:ascii="David" w:eastAsia="David" w:hAnsi="David" w:hint="cs"/>
          <w:rtl/>
          <w:lang w:val="he-IL"/>
        </w:rPr>
        <w:t>ד לתקנות המפרטים</w:t>
      </w:r>
      <w:r>
        <w:rPr>
          <w:rFonts w:ascii="David" w:eastAsia="David" w:hAnsi="David"/>
          <w:rtl/>
          <w:lang w:val="he-IL"/>
        </w:rPr>
        <w:t xml:space="preserve">. </w:t>
      </w:r>
      <w:r>
        <w:rPr>
          <w:rFonts w:ascii="David" w:eastAsia="David" w:hAnsi="David" w:hint="cs"/>
          <w:rtl/>
          <w:lang w:val="he-IL"/>
        </w:rPr>
        <w:t>יתר על כן</w:t>
      </w:r>
      <w:r>
        <w:rPr>
          <w:rFonts w:ascii="David" w:eastAsia="David" w:hAnsi="David"/>
          <w:rtl/>
          <w:lang w:val="he-IL"/>
        </w:rPr>
        <w:t xml:space="preserve">, </w:t>
      </w:r>
      <w:r>
        <w:rPr>
          <w:rFonts w:ascii="David" w:eastAsia="David" w:hAnsi="David" w:hint="cs"/>
          <w:rtl/>
          <w:lang w:val="he-IL"/>
        </w:rPr>
        <w:t>כפי שגם ציינה ועדת הערר</w:t>
      </w:r>
      <w:r w:rsidR="004550FC">
        <w:rPr>
          <w:rFonts w:ascii="David" w:eastAsia="David" w:hAnsi="David" w:hint="cs"/>
          <w:rtl/>
          <w:lang w:val="he-IL"/>
        </w:rPr>
        <w:t>,</w:t>
      </w:r>
      <w:r>
        <w:rPr>
          <w:rFonts w:ascii="David" w:eastAsia="David" w:hAnsi="David" w:hint="cs"/>
          <w:rtl/>
          <w:lang w:val="he-IL"/>
        </w:rPr>
        <w:t xml:space="preserve"> הזכות לפי התמ</w:t>
      </w:r>
      <w:r>
        <w:rPr>
          <w:rFonts w:ascii="David" w:eastAsia="David" w:hAnsi="David"/>
          <w:rtl/>
          <w:lang w:val="he-IL"/>
        </w:rPr>
        <w:t>"</w:t>
      </w:r>
      <w:r>
        <w:rPr>
          <w:rFonts w:ascii="David" w:eastAsia="David" w:hAnsi="David" w:hint="cs"/>
          <w:rtl/>
          <w:lang w:val="he-IL"/>
        </w:rPr>
        <w:t>א אינה אוטומטית כטענתו</w:t>
      </w:r>
      <w:r>
        <w:rPr>
          <w:rFonts w:ascii="David" w:eastAsia="David" w:hAnsi="David"/>
          <w:rtl/>
          <w:lang w:val="he-IL"/>
        </w:rPr>
        <w:t xml:space="preserve">. </w:t>
      </w:r>
      <w:r>
        <w:rPr>
          <w:rFonts w:ascii="David" w:eastAsia="David" w:hAnsi="David" w:hint="cs"/>
          <w:rtl/>
          <w:lang w:val="he-IL"/>
        </w:rPr>
        <w:t>בס</w:t>
      </w:r>
      <w:r>
        <w:rPr>
          <w:rFonts w:ascii="David" w:eastAsia="David" w:hAnsi="David"/>
          <w:rtl/>
          <w:lang w:val="he-IL"/>
        </w:rPr>
        <w:t>"</w:t>
      </w:r>
      <w:r>
        <w:rPr>
          <w:rFonts w:ascii="David" w:eastAsia="David" w:hAnsi="David" w:hint="cs"/>
          <w:rtl/>
          <w:lang w:val="he-IL"/>
        </w:rPr>
        <w:t xml:space="preserve">ק </w:t>
      </w:r>
      <w:r>
        <w:rPr>
          <w:rFonts w:ascii="David" w:eastAsia="David" w:hAnsi="David"/>
          <w:rtl/>
          <w:lang w:val="he-IL"/>
        </w:rPr>
        <w:t xml:space="preserve">(3) </w:t>
      </w:r>
      <w:r>
        <w:rPr>
          <w:rFonts w:ascii="David" w:eastAsia="David" w:hAnsi="David" w:hint="cs"/>
          <w:rtl/>
          <w:lang w:val="he-IL"/>
        </w:rPr>
        <w:t xml:space="preserve">לסעיף </w:t>
      </w:r>
      <w:r>
        <w:rPr>
          <w:rFonts w:ascii="David" w:eastAsia="David" w:hAnsi="David"/>
          <w:rtl/>
          <w:lang w:val="he-IL"/>
        </w:rPr>
        <w:t>8</w:t>
      </w:r>
      <w:r>
        <w:rPr>
          <w:rFonts w:ascii="David" w:eastAsia="David" w:hAnsi="David" w:hint="cs"/>
          <w:rtl/>
          <w:lang w:val="he-IL"/>
        </w:rPr>
        <w:t>א לתמ</w:t>
      </w:r>
      <w:r>
        <w:rPr>
          <w:rFonts w:ascii="David" w:eastAsia="David" w:hAnsi="David"/>
          <w:rtl/>
          <w:lang w:val="he-IL"/>
        </w:rPr>
        <w:t>"</w:t>
      </w:r>
      <w:r>
        <w:rPr>
          <w:rFonts w:ascii="David" w:eastAsia="David" w:hAnsi="David" w:hint="cs"/>
          <w:rtl/>
          <w:lang w:val="he-IL"/>
        </w:rPr>
        <w:t xml:space="preserve">א נקבע כי תותר חריגה עד לקו בנין של </w:t>
      </w:r>
      <w:r>
        <w:rPr>
          <w:rFonts w:ascii="David" w:eastAsia="David" w:hAnsi="David"/>
          <w:rtl/>
          <w:lang w:val="he-IL"/>
        </w:rPr>
        <w:t xml:space="preserve">1 </w:t>
      </w:r>
      <w:r>
        <w:rPr>
          <w:rFonts w:ascii="David" w:eastAsia="David" w:hAnsi="David" w:hint="cs"/>
          <w:rtl/>
          <w:lang w:val="he-IL"/>
        </w:rPr>
        <w:t>מטר בבניית מרחב מוגן ליחידת דיור צמודת קרקע</w:t>
      </w:r>
      <w:r>
        <w:rPr>
          <w:rFonts w:ascii="David" w:eastAsia="David" w:hAnsi="David"/>
          <w:rtl/>
          <w:lang w:val="he-IL"/>
        </w:rPr>
        <w:t xml:space="preserve">, </w:t>
      </w:r>
      <w:r>
        <w:rPr>
          <w:rFonts w:ascii="David" w:eastAsia="David" w:hAnsi="David" w:hint="cs"/>
          <w:rtl/>
          <w:lang w:val="he-IL"/>
        </w:rPr>
        <w:t xml:space="preserve">במצב דברים שבו </w:t>
      </w:r>
      <w:r>
        <w:rPr>
          <w:rFonts w:ascii="David" w:eastAsia="David" w:hAnsi="David"/>
          <w:rtl/>
          <w:lang w:val="he-IL"/>
        </w:rPr>
        <w:t>"</w:t>
      </w:r>
      <w:r>
        <w:rPr>
          <w:rFonts w:ascii="David" w:eastAsia="David" w:hAnsi="David" w:hint="cs"/>
          <w:b/>
          <w:bCs/>
          <w:rtl/>
          <w:lang w:val="he-IL"/>
        </w:rPr>
        <w:t>ההוראות שנקבעו בתכניות לעניין קווי הבניין</w:t>
      </w:r>
      <w:r>
        <w:rPr>
          <w:rFonts w:ascii="David" w:eastAsia="David" w:hAnsi="David"/>
          <w:b/>
          <w:bCs/>
          <w:rtl/>
          <w:lang w:val="he-IL"/>
        </w:rPr>
        <w:t xml:space="preserve">, </w:t>
      </w:r>
      <w:r>
        <w:rPr>
          <w:rFonts w:ascii="David" w:eastAsia="David" w:hAnsi="David" w:hint="cs"/>
          <w:b/>
          <w:bCs/>
          <w:rtl/>
          <w:lang w:val="he-IL"/>
        </w:rPr>
        <w:t>אינן מאפשרות בניית מרחב מוגן בתחום קווי הבניין</w:t>
      </w:r>
      <w:r>
        <w:rPr>
          <w:rFonts w:ascii="David" w:eastAsia="David" w:hAnsi="David"/>
          <w:b/>
          <w:bCs/>
          <w:rtl/>
          <w:lang w:val="he-IL"/>
        </w:rPr>
        <w:t xml:space="preserve">, </w:t>
      </w:r>
      <w:r>
        <w:rPr>
          <w:rFonts w:ascii="David" w:eastAsia="David" w:hAnsi="David" w:hint="cs"/>
          <w:b/>
          <w:bCs/>
          <w:rtl/>
          <w:lang w:val="he-IL"/>
        </w:rPr>
        <w:t>כזכות מוקנית</w:t>
      </w:r>
      <w:r>
        <w:rPr>
          <w:rFonts w:ascii="David" w:eastAsia="David" w:hAnsi="David"/>
          <w:b/>
          <w:bCs/>
          <w:rtl/>
          <w:lang w:val="he-IL"/>
        </w:rPr>
        <w:t xml:space="preserve">"; </w:t>
      </w:r>
      <w:r>
        <w:rPr>
          <w:rFonts w:ascii="David" w:eastAsia="David" w:hAnsi="David" w:hint="cs"/>
          <w:rtl/>
          <w:lang w:val="he-IL"/>
        </w:rPr>
        <w:t>רק אז</w:t>
      </w:r>
      <w:r>
        <w:rPr>
          <w:rFonts w:ascii="David" w:eastAsia="David" w:hAnsi="David"/>
          <w:b/>
          <w:bCs/>
          <w:rtl/>
          <w:lang w:val="he-IL"/>
        </w:rPr>
        <w:t xml:space="preserve"> "</w:t>
      </w:r>
      <w:r>
        <w:rPr>
          <w:rFonts w:ascii="David" w:eastAsia="David" w:hAnsi="David" w:hint="cs"/>
          <w:b/>
          <w:bCs/>
          <w:rtl/>
          <w:lang w:val="he-IL"/>
        </w:rPr>
        <w:t>תותר חריגה מקווי הבניין לשם מתן אפשרות להקים מרחב מוגן ובמידה הנדרשת לשם מתן אפשרות כאמור</w:t>
      </w:r>
      <w:r>
        <w:rPr>
          <w:rFonts w:ascii="David" w:eastAsia="David" w:hAnsi="David"/>
          <w:b/>
          <w:bCs/>
          <w:rtl/>
          <w:lang w:val="he-IL"/>
        </w:rPr>
        <w:t>"</w:t>
      </w:r>
      <w:r>
        <w:rPr>
          <w:rFonts w:ascii="David" w:eastAsia="David" w:hAnsi="David"/>
          <w:rtl/>
          <w:lang w:val="he-IL"/>
        </w:rPr>
        <w:t xml:space="preserve">. </w:t>
      </w:r>
      <w:r>
        <w:rPr>
          <w:rFonts w:ascii="David" w:eastAsia="David" w:hAnsi="David" w:hint="cs"/>
          <w:rtl/>
          <w:lang w:val="he-IL"/>
        </w:rPr>
        <w:t>בענייננו</w:t>
      </w:r>
      <w:r>
        <w:rPr>
          <w:rFonts w:ascii="David" w:eastAsia="David" w:hAnsi="David"/>
          <w:rtl/>
          <w:lang w:val="he-IL"/>
        </w:rPr>
        <w:t xml:space="preserve">, </w:t>
      </w:r>
      <w:r>
        <w:rPr>
          <w:rFonts w:ascii="David" w:eastAsia="David" w:hAnsi="David" w:hint="cs"/>
          <w:rtl/>
          <w:lang w:val="he-IL"/>
        </w:rPr>
        <w:t>לפי קביעת ועדת הערר</w:t>
      </w:r>
      <w:r>
        <w:rPr>
          <w:rFonts w:ascii="David" w:eastAsia="David" w:hAnsi="David"/>
          <w:rtl/>
          <w:lang w:val="he-IL"/>
        </w:rPr>
        <w:t xml:space="preserve">, </w:t>
      </w:r>
      <w:r>
        <w:rPr>
          <w:rFonts w:ascii="David" w:eastAsia="David" w:hAnsi="David" w:hint="cs"/>
          <w:rtl/>
          <w:lang w:val="he-IL"/>
        </w:rPr>
        <w:t>אין זה המצב</w:t>
      </w:r>
      <w:r>
        <w:rPr>
          <w:rFonts w:ascii="David" w:eastAsia="David" w:hAnsi="David"/>
          <w:rtl/>
          <w:lang w:val="he-IL"/>
        </w:rPr>
        <w:t xml:space="preserve">. </w:t>
      </w:r>
      <w:r>
        <w:rPr>
          <w:rFonts w:ascii="David" w:eastAsia="David" w:hAnsi="David" w:hint="cs"/>
          <w:rtl/>
          <w:lang w:val="he-IL"/>
        </w:rPr>
        <w:t>הוועדה קבעה כי ניתן לבנות ממ</w:t>
      </w:r>
      <w:r>
        <w:rPr>
          <w:rFonts w:ascii="David" w:eastAsia="David" w:hAnsi="David"/>
          <w:rtl/>
          <w:lang w:val="he-IL"/>
        </w:rPr>
        <w:t>"</w:t>
      </w:r>
      <w:r>
        <w:rPr>
          <w:rFonts w:ascii="David" w:eastAsia="David" w:hAnsi="David" w:hint="cs"/>
          <w:rtl/>
          <w:lang w:val="he-IL"/>
        </w:rPr>
        <w:t>ד תקין כהגדרתו בדין בתוך קווי הבניין שלפי התכנית החלה</w:t>
      </w:r>
      <w:r>
        <w:rPr>
          <w:rFonts w:ascii="David" w:eastAsia="David" w:hAnsi="David"/>
          <w:rtl/>
          <w:lang w:val="he-IL"/>
        </w:rPr>
        <w:t xml:space="preserve">, </w:t>
      </w:r>
      <w:r>
        <w:rPr>
          <w:rFonts w:ascii="David" w:eastAsia="David" w:hAnsi="David" w:hint="cs"/>
          <w:rtl/>
          <w:lang w:val="he-IL"/>
        </w:rPr>
        <w:t>וכי מיקום הממ</w:t>
      </w:r>
      <w:r>
        <w:rPr>
          <w:rFonts w:ascii="David" w:eastAsia="David" w:hAnsi="David"/>
          <w:rtl/>
          <w:lang w:val="he-IL"/>
        </w:rPr>
        <w:t>"</w:t>
      </w:r>
      <w:r>
        <w:rPr>
          <w:rFonts w:ascii="David" w:eastAsia="David" w:hAnsi="David" w:hint="cs"/>
          <w:rtl/>
          <w:lang w:val="he-IL"/>
        </w:rPr>
        <w:t>ד כמוצע הוא בחירה של העותר ולא תוצאה של אילוץ תכנוני</w:t>
      </w:r>
      <w:r>
        <w:rPr>
          <w:rFonts w:ascii="David" w:eastAsia="David" w:hAnsi="David"/>
          <w:rtl/>
          <w:lang w:val="he-IL"/>
        </w:rPr>
        <w:t xml:space="preserve">. </w:t>
      </w:r>
      <w:r>
        <w:rPr>
          <w:rFonts w:ascii="David" w:eastAsia="David" w:hAnsi="David" w:hint="cs"/>
          <w:rtl/>
          <w:lang w:val="he-IL"/>
        </w:rPr>
        <w:t>העותר לא הניח כל תשתית להתערבות בקביעתה</w:t>
      </w:r>
      <w:r>
        <w:rPr>
          <w:rFonts w:ascii="David" w:eastAsia="David" w:hAnsi="David"/>
          <w:rtl/>
          <w:lang w:val="he-IL"/>
        </w:rPr>
        <w:t xml:space="preserve">, </w:t>
      </w:r>
      <w:r>
        <w:rPr>
          <w:rFonts w:ascii="David" w:eastAsia="David" w:hAnsi="David" w:hint="cs"/>
          <w:rtl/>
          <w:lang w:val="he-IL"/>
        </w:rPr>
        <w:t>ולא ראיתי להתערב בקביעת מקצועית תכנונית זו של ועדת הערר</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ייתכן שהעותר מבקש להמשיך בדרך ההקלה</w:t>
      </w:r>
      <w:r>
        <w:rPr>
          <w:rFonts w:ascii="David" w:eastAsia="David" w:hAnsi="David"/>
          <w:rtl/>
          <w:lang w:val="he-IL"/>
        </w:rPr>
        <w:t xml:space="preserve">, </w:t>
      </w:r>
      <w:r>
        <w:rPr>
          <w:rFonts w:ascii="David" w:eastAsia="David" w:hAnsi="David" w:hint="cs"/>
          <w:rtl/>
          <w:lang w:val="he-IL"/>
        </w:rPr>
        <w:t>שבה החל עוד טרם אישור התמ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 xml:space="preserve">מתוך סברה </w:t>
      </w:r>
      <w:r>
        <w:rPr>
          <w:rFonts w:ascii="David" w:eastAsia="David" w:hAnsi="David"/>
          <w:rtl/>
          <w:lang w:val="he-IL"/>
        </w:rPr>
        <w:t>(</w:t>
      </w:r>
      <w:r>
        <w:rPr>
          <w:rFonts w:ascii="David" w:eastAsia="David" w:hAnsi="David" w:hint="cs"/>
          <w:rtl/>
          <w:lang w:val="he-IL"/>
        </w:rPr>
        <w:t>שאיני מקבלת</w:t>
      </w:r>
      <w:r>
        <w:rPr>
          <w:rFonts w:ascii="David" w:eastAsia="David" w:hAnsi="David"/>
          <w:rtl/>
          <w:lang w:val="he-IL"/>
        </w:rPr>
        <w:t xml:space="preserve">) </w:t>
      </w:r>
      <w:r>
        <w:rPr>
          <w:rFonts w:ascii="David" w:eastAsia="David" w:hAnsi="David" w:hint="cs"/>
          <w:rtl/>
          <w:lang w:val="he-IL"/>
        </w:rPr>
        <w:t>כי אישור פיקוד העורף שבידו מחייב את מוסד התכנון ליתן לו היתר כמבוקש</w:t>
      </w:r>
      <w:r>
        <w:rPr>
          <w:rFonts w:ascii="David" w:eastAsia="David" w:hAnsi="David"/>
          <w:rtl/>
          <w:lang w:val="he-IL"/>
        </w:rPr>
        <w:t xml:space="preserve">; </w:t>
      </w:r>
      <w:r>
        <w:rPr>
          <w:rFonts w:ascii="David" w:eastAsia="David" w:hAnsi="David" w:hint="cs"/>
          <w:rtl/>
          <w:lang w:val="he-IL"/>
        </w:rPr>
        <w:t>ואילו אם יפנה בבקשה חדשה לפי התמ</w:t>
      </w:r>
      <w:r>
        <w:rPr>
          <w:rFonts w:ascii="David" w:eastAsia="David" w:hAnsi="David"/>
          <w:rtl/>
          <w:lang w:val="he-IL"/>
        </w:rPr>
        <w:t>"</w:t>
      </w:r>
      <w:r>
        <w:rPr>
          <w:rFonts w:ascii="David" w:eastAsia="David" w:hAnsi="David" w:hint="cs"/>
          <w:rtl/>
          <w:lang w:val="he-IL"/>
        </w:rPr>
        <w:t>א</w:t>
      </w:r>
      <w:r>
        <w:rPr>
          <w:rFonts w:ascii="David" w:eastAsia="David" w:hAnsi="David"/>
          <w:rtl/>
          <w:lang w:val="he-IL"/>
        </w:rPr>
        <w:t xml:space="preserve">, </w:t>
      </w:r>
      <w:r>
        <w:rPr>
          <w:rFonts w:ascii="David" w:eastAsia="David" w:hAnsi="David" w:hint="cs"/>
          <w:rtl/>
          <w:lang w:val="he-IL"/>
        </w:rPr>
        <w:t>לא יהא בידו לעשות שימוש באישור זה</w:t>
      </w:r>
      <w:r>
        <w:rPr>
          <w:rFonts w:ascii="David" w:eastAsia="David" w:hAnsi="David"/>
          <w:rtl/>
          <w:lang w:val="he-IL"/>
        </w:rPr>
        <w:t xml:space="preserve">. </w:t>
      </w:r>
      <w:r>
        <w:rPr>
          <w:rFonts w:ascii="David" w:eastAsia="David" w:hAnsi="David" w:hint="cs"/>
          <w:rtl/>
          <w:lang w:val="he-IL"/>
        </w:rPr>
        <w:t>אזכיר גם כאן כי בקשת העותר לפיקוד העורף לפי הוראת השעה</w:t>
      </w:r>
      <w:r>
        <w:rPr>
          <w:rFonts w:ascii="David" w:eastAsia="David" w:hAnsi="David"/>
          <w:rtl/>
          <w:lang w:val="he-IL"/>
        </w:rPr>
        <w:t xml:space="preserve">, </w:t>
      </w:r>
      <w:r>
        <w:rPr>
          <w:rFonts w:ascii="David" w:eastAsia="David" w:hAnsi="David" w:hint="cs"/>
          <w:rtl/>
          <w:lang w:val="he-IL"/>
        </w:rPr>
        <w:t>נדחתה מהטעם שעל פי המבוקש המרחב המוגן אינו חלק אינטגראלי מבית המגורים</w:t>
      </w:r>
      <w:r>
        <w:rPr>
          <w:rFonts w:ascii="David" w:eastAsia="David" w:hAnsi="David"/>
          <w:rtl/>
          <w:lang w:val="he-IL"/>
        </w:rPr>
        <w:t xml:space="preserve">. </w:t>
      </w:r>
      <w:r>
        <w:rPr>
          <w:rFonts w:ascii="David" w:eastAsia="David" w:hAnsi="David" w:hint="cs"/>
          <w:rtl/>
          <w:lang w:val="he-IL"/>
        </w:rPr>
        <w:t>יתר על כן</w:t>
      </w:r>
      <w:r>
        <w:rPr>
          <w:rFonts w:ascii="David" w:eastAsia="David" w:hAnsi="David"/>
          <w:rtl/>
          <w:lang w:val="he-IL"/>
        </w:rPr>
        <w:t xml:space="preserve">, </w:t>
      </w:r>
      <w:r>
        <w:rPr>
          <w:rFonts w:ascii="David" w:eastAsia="David" w:hAnsi="David" w:hint="cs"/>
          <w:rtl/>
          <w:lang w:val="he-IL"/>
        </w:rPr>
        <w:t xml:space="preserve">לפניית הוועדה המקומית שב והבהיר פיקוד העורף כי </w:t>
      </w:r>
      <w:r>
        <w:rPr>
          <w:rFonts w:ascii="David" w:eastAsia="David" w:hAnsi="David"/>
          <w:rtl/>
          <w:lang w:val="he-IL"/>
        </w:rPr>
        <w:t>"</w:t>
      </w:r>
      <w:r>
        <w:rPr>
          <w:rFonts w:ascii="David" w:eastAsia="David" w:hAnsi="David" w:hint="cs"/>
          <w:b/>
          <w:bCs/>
          <w:rtl/>
          <w:lang w:val="he-IL"/>
        </w:rPr>
        <w:t>ממ</w:t>
      </w:r>
      <w:r>
        <w:rPr>
          <w:rFonts w:ascii="David" w:eastAsia="David" w:hAnsi="David"/>
          <w:b/>
          <w:bCs/>
          <w:rtl/>
          <w:lang w:val="he-IL"/>
        </w:rPr>
        <w:t>"</w:t>
      </w:r>
      <w:r>
        <w:rPr>
          <w:rFonts w:ascii="David" w:eastAsia="David" w:hAnsi="David" w:hint="cs"/>
          <w:b/>
          <w:bCs/>
          <w:rtl/>
          <w:lang w:val="he-IL"/>
        </w:rPr>
        <w:t xml:space="preserve">ד זה אושר כמרחב מוגן וולונטרי שלא מספק </w:t>
      </w:r>
      <w:r>
        <w:rPr>
          <w:rFonts w:ascii="David" w:eastAsia="David" w:hAnsi="David" w:hint="cs"/>
          <w:b/>
          <w:bCs/>
          <w:rtl/>
          <w:lang w:val="he-IL"/>
        </w:rPr>
        <w:lastRenderedPageBreak/>
        <w:t>פתרון מיגון למגורים</w:t>
      </w:r>
      <w:r>
        <w:rPr>
          <w:rFonts w:ascii="David" w:eastAsia="David" w:hAnsi="David"/>
          <w:b/>
          <w:bCs/>
          <w:rtl/>
          <w:lang w:val="he-IL"/>
        </w:rPr>
        <w:t xml:space="preserve">, </w:t>
      </w:r>
      <w:r>
        <w:rPr>
          <w:rFonts w:ascii="David" w:eastAsia="David" w:hAnsi="David" w:hint="cs"/>
          <w:b/>
          <w:bCs/>
          <w:rtl/>
          <w:lang w:val="he-IL"/>
        </w:rPr>
        <w:t>אם מעוניינים לפתרון מיגון למגורים יש לבצע מרחב מוגן עם גישה אינטגראלית למבנה</w:t>
      </w:r>
      <w:r>
        <w:rPr>
          <w:rFonts w:ascii="David" w:eastAsia="David" w:hAnsi="David"/>
          <w:rtl/>
          <w:lang w:val="he-IL"/>
        </w:rPr>
        <w:t>" (</w:t>
      </w:r>
      <w:r>
        <w:rPr>
          <w:rFonts w:ascii="David" w:eastAsia="David" w:hAnsi="David" w:hint="cs"/>
          <w:rtl/>
          <w:lang w:val="he-IL"/>
        </w:rPr>
        <w:t>ראו נספח ג</w:t>
      </w:r>
      <w:r>
        <w:rPr>
          <w:rFonts w:ascii="David" w:eastAsia="David" w:hAnsi="David"/>
          <w:rtl/>
          <w:lang w:val="he-IL"/>
        </w:rPr>
        <w:t xml:space="preserve">' </w:t>
      </w:r>
      <w:r>
        <w:rPr>
          <w:rFonts w:ascii="David" w:eastAsia="David" w:hAnsi="David" w:hint="cs"/>
          <w:rtl/>
          <w:lang w:val="he-IL"/>
        </w:rPr>
        <w:t>לתגובה המקדמית מטעמה</w:t>
      </w:r>
      <w:r>
        <w:rPr>
          <w:rFonts w:ascii="David" w:eastAsia="David" w:hAnsi="David"/>
          <w:rtl/>
          <w:lang w:val="he-IL"/>
        </w:rPr>
        <w:t xml:space="preserve">). </w:t>
      </w:r>
      <w:r>
        <w:rPr>
          <w:rFonts w:ascii="David" w:eastAsia="David" w:hAnsi="David" w:hint="cs"/>
          <w:rtl/>
          <w:lang w:val="he-IL"/>
        </w:rPr>
        <w:t>מכל מקום</w:t>
      </w:r>
      <w:r>
        <w:rPr>
          <w:rFonts w:ascii="David" w:eastAsia="David" w:hAnsi="David"/>
          <w:rtl/>
          <w:lang w:val="he-IL"/>
        </w:rPr>
        <w:t xml:space="preserve">, </w:t>
      </w:r>
      <w:r>
        <w:rPr>
          <w:rFonts w:ascii="David" w:eastAsia="David" w:hAnsi="David" w:hint="cs"/>
          <w:rtl/>
          <w:lang w:val="he-IL"/>
        </w:rPr>
        <w:t xml:space="preserve">אישור פיקוד העורף שבידי העותר </w:t>
      </w:r>
      <w:r>
        <w:rPr>
          <w:rFonts w:ascii="David" w:eastAsia="David" w:hAnsi="David"/>
          <w:rtl/>
          <w:lang w:val="he-IL"/>
        </w:rPr>
        <w:t xml:space="preserve">– </w:t>
      </w:r>
      <w:r>
        <w:rPr>
          <w:rFonts w:ascii="David" w:eastAsia="David" w:hAnsi="David" w:hint="cs"/>
          <w:rtl/>
          <w:lang w:val="he-IL"/>
        </w:rPr>
        <w:t>שניתן</w:t>
      </w:r>
      <w:r>
        <w:rPr>
          <w:rFonts w:ascii="David" w:eastAsia="David" w:hAnsi="David"/>
          <w:rtl/>
          <w:lang w:val="he-IL"/>
        </w:rPr>
        <w:t xml:space="preserve">, </w:t>
      </w:r>
      <w:r>
        <w:rPr>
          <w:rFonts w:ascii="David" w:eastAsia="David" w:hAnsi="David" w:hint="cs"/>
          <w:rtl/>
          <w:lang w:val="he-IL"/>
        </w:rPr>
        <w:t>כמפורט לעיל</w:t>
      </w:r>
      <w:r>
        <w:rPr>
          <w:rFonts w:ascii="David" w:eastAsia="David" w:hAnsi="David"/>
          <w:rtl/>
          <w:lang w:val="he-IL"/>
        </w:rPr>
        <w:t xml:space="preserve">, </w:t>
      </w:r>
      <w:r>
        <w:rPr>
          <w:rFonts w:ascii="David" w:eastAsia="David" w:hAnsi="David" w:hint="cs"/>
          <w:rtl/>
          <w:lang w:val="he-IL"/>
        </w:rPr>
        <w:t>ביחס לבקשת העותר לאישור ל</w:t>
      </w:r>
      <w:r>
        <w:rPr>
          <w:rFonts w:ascii="David" w:eastAsia="David" w:hAnsi="David"/>
          <w:rtl/>
          <w:lang w:val="he-IL"/>
        </w:rPr>
        <w:t>"</w:t>
      </w:r>
      <w:r>
        <w:rPr>
          <w:rFonts w:ascii="David" w:eastAsia="David" w:hAnsi="David" w:hint="cs"/>
          <w:rtl/>
          <w:lang w:val="he-IL"/>
        </w:rPr>
        <w:t>מרחב מוגן וולונטרי הלא מהווה פתרון מיגון</w:t>
      </w:r>
      <w:r>
        <w:rPr>
          <w:rFonts w:ascii="David" w:eastAsia="David" w:hAnsi="David"/>
          <w:rtl/>
          <w:lang w:val="he-IL"/>
        </w:rPr>
        <w:t xml:space="preserve">" – </w:t>
      </w:r>
      <w:r>
        <w:rPr>
          <w:rFonts w:ascii="David" w:eastAsia="David" w:hAnsi="David" w:hint="cs"/>
          <w:rtl/>
          <w:lang w:val="he-IL"/>
        </w:rPr>
        <w:t>אינו מייתר את בדיקת מוסדות התכנון האמונים בין היתר גם על בדיקת התאמת התכנון לדין בעניין סטיה ניכרת</w:t>
      </w:r>
      <w:r>
        <w:rPr>
          <w:rFonts w:ascii="David" w:eastAsia="David" w:hAnsi="David"/>
          <w:rtl/>
          <w:lang w:val="he-IL"/>
        </w:rPr>
        <w:t xml:space="preserve">. </w:t>
      </w:r>
      <w:r>
        <w:rPr>
          <w:rFonts w:ascii="David" w:eastAsia="David" w:hAnsi="David" w:hint="cs"/>
          <w:rtl/>
          <w:lang w:val="he-IL"/>
        </w:rPr>
        <w:t xml:space="preserve">העובדה שהמבנה המוצע יכול לפי אישור פיקוד העורף לשמש כפתרון מיגון אפשרי </w:t>
      </w:r>
      <w:r>
        <w:rPr>
          <w:rFonts w:ascii="David" w:eastAsia="David" w:hAnsi="David"/>
          <w:rtl/>
          <w:lang w:val="he-IL"/>
        </w:rPr>
        <w:t>(</w:t>
      </w:r>
      <w:r>
        <w:rPr>
          <w:rFonts w:ascii="David" w:eastAsia="David" w:hAnsi="David" w:hint="cs"/>
          <w:rtl/>
          <w:lang w:val="he-IL"/>
        </w:rPr>
        <w:t>גם אם מדרגה נמוכה ומועדפת פחות</w:t>
      </w:r>
      <w:r>
        <w:rPr>
          <w:rFonts w:ascii="David" w:eastAsia="David" w:hAnsi="David"/>
          <w:rtl/>
          <w:lang w:val="he-IL"/>
        </w:rPr>
        <w:t xml:space="preserve">), </w:t>
      </w:r>
      <w:r>
        <w:rPr>
          <w:rFonts w:ascii="David" w:eastAsia="David" w:hAnsi="David" w:hint="cs"/>
          <w:rtl/>
          <w:lang w:val="he-IL"/>
        </w:rPr>
        <w:t>אינה מחייבת את מוסד התכנון ליתן היתר מבלי לשקול את השיקולים התכנוניים הרלבנטיים</w:t>
      </w:r>
      <w:r>
        <w:rPr>
          <w:rFonts w:ascii="David" w:eastAsia="David" w:hAnsi="David"/>
          <w:rtl/>
          <w:lang w:val="he-IL"/>
        </w:rPr>
        <w:t xml:space="preserve">, </w:t>
      </w:r>
      <w:r>
        <w:rPr>
          <w:rFonts w:ascii="David" w:eastAsia="David" w:hAnsi="David" w:hint="cs"/>
          <w:rtl/>
          <w:lang w:val="he-IL"/>
        </w:rPr>
        <w:t xml:space="preserve">וללא יסוד שבדין </w:t>
      </w:r>
      <w:r>
        <w:rPr>
          <w:rFonts w:ascii="David" w:eastAsia="David" w:hAnsi="David"/>
          <w:rtl/>
          <w:lang w:val="he-IL"/>
        </w:rPr>
        <w:t>(</w:t>
      </w:r>
      <w:r>
        <w:rPr>
          <w:rFonts w:ascii="David" w:eastAsia="David" w:hAnsi="David" w:hint="cs"/>
          <w:rtl/>
          <w:lang w:val="he-IL"/>
        </w:rPr>
        <w:t>כעולה מהתשתית הנורמטיבית שפורטה לעיל</w:t>
      </w:r>
      <w:r>
        <w:rPr>
          <w:rFonts w:ascii="David" w:eastAsia="David" w:hAnsi="David"/>
          <w:rtl/>
          <w:lang w:val="he-IL"/>
        </w:rPr>
        <w:t xml:space="preserve">), </w:t>
      </w:r>
      <w:r>
        <w:rPr>
          <w:rFonts w:ascii="David" w:eastAsia="David" w:hAnsi="David" w:hint="cs"/>
          <w:rtl/>
          <w:lang w:val="he-IL"/>
        </w:rPr>
        <w:t xml:space="preserve">ומקובלת עלי קביעת ועדת הערר </w:t>
      </w:r>
      <w:r>
        <w:rPr>
          <w:rFonts w:ascii="David" w:eastAsia="David" w:hAnsi="David"/>
          <w:rtl/>
          <w:lang w:val="he-IL"/>
        </w:rPr>
        <w:t>(</w:t>
      </w:r>
      <w:r>
        <w:rPr>
          <w:rFonts w:ascii="David" w:eastAsia="David" w:hAnsi="David" w:hint="cs"/>
          <w:rtl/>
          <w:lang w:val="he-IL"/>
        </w:rPr>
        <w:t>גם</w:t>
      </w:r>
      <w:r>
        <w:rPr>
          <w:rFonts w:ascii="David" w:eastAsia="David" w:hAnsi="David"/>
          <w:rtl/>
          <w:lang w:val="he-IL"/>
        </w:rPr>
        <w:t xml:space="preserve">) </w:t>
      </w:r>
      <w:r>
        <w:rPr>
          <w:rFonts w:ascii="David" w:eastAsia="David" w:hAnsi="David" w:hint="cs"/>
          <w:rtl/>
          <w:lang w:val="he-IL"/>
        </w:rPr>
        <w:t>בעניין זה</w:t>
      </w:r>
      <w:r>
        <w:rPr>
          <w:rFonts w:ascii="David" w:eastAsia="David" w:hAnsi="David"/>
          <w:rtl/>
          <w:lang w:val="he-IL"/>
        </w:rPr>
        <w:t xml:space="preserve">. </w:t>
      </w:r>
      <w:r>
        <w:rPr>
          <w:rFonts w:ascii="David" w:eastAsia="David" w:hAnsi="David"/>
          <w:rtl/>
          <w:lang w:val="he-IL"/>
        </w:rPr>
        <w:tab/>
      </w:r>
    </w:p>
    <w:p w:rsidR="00361450" w:rsidRDefault="00361450" w:rsidP="00361450">
      <w:pPr>
        <w:spacing w:line="360" w:lineRule="auto"/>
        <w:jc w:val="both"/>
        <w:rPr>
          <w:rFonts w:ascii="David" w:eastAsia="David" w:hAnsi="David"/>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העותר טען עוד</w:t>
      </w:r>
      <w:r>
        <w:rPr>
          <w:rFonts w:ascii="David" w:eastAsia="David" w:hAnsi="David"/>
          <w:rtl/>
          <w:lang w:val="he-IL"/>
        </w:rPr>
        <w:t xml:space="preserve">, </w:t>
      </w:r>
      <w:r>
        <w:rPr>
          <w:rFonts w:ascii="David" w:eastAsia="David" w:hAnsi="David" w:hint="cs"/>
          <w:rtl/>
          <w:lang w:val="he-IL"/>
        </w:rPr>
        <w:t xml:space="preserve">כי עניינו בא בגדר מקרה חריג כאמור במסמך עיריית רמת גן שלפיו </w:t>
      </w:r>
      <w:r>
        <w:rPr>
          <w:rFonts w:ascii="David" w:eastAsia="David" w:hAnsi="David"/>
          <w:rtl/>
          <w:lang w:val="he-IL"/>
        </w:rPr>
        <w:t>"</w:t>
      </w:r>
      <w:r>
        <w:rPr>
          <w:rFonts w:ascii="David" w:eastAsia="David" w:hAnsi="David" w:hint="cs"/>
          <w:b/>
          <w:bCs/>
          <w:rtl/>
          <w:lang w:val="he-IL"/>
        </w:rPr>
        <w:t>יאושרו מרחבים מוגנים נפרדים מהבית רק במקרים חריגים בהם אין כל חלופה</w:t>
      </w:r>
      <w:r>
        <w:rPr>
          <w:rFonts w:ascii="David" w:eastAsia="David" w:hAnsi="David"/>
          <w:rtl/>
          <w:lang w:val="he-IL"/>
        </w:rPr>
        <w:t xml:space="preserve">". </w:t>
      </w:r>
      <w:r>
        <w:rPr>
          <w:rFonts w:ascii="David" w:eastAsia="David" w:hAnsi="David" w:hint="cs"/>
          <w:rtl/>
          <w:lang w:val="he-IL"/>
        </w:rPr>
        <w:t>לא מצאתי ממש בטענה זו</w:t>
      </w:r>
      <w:r>
        <w:rPr>
          <w:rFonts w:ascii="David" w:eastAsia="David" w:hAnsi="David"/>
          <w:rtl/>
          <w:lang w:val="he-IL"/>
        </w:rPr>
        <w:t xml:space="preserve">, </w:t>
      </w:r>
      <w:r>
        <w:rPr>
          <w:rFonts w:ascii="David" w:eastAsia="David" w:hAnsi="David" w:hint="cs"/>
          <w:rtl/>
          <w:lang w:val="he-IL"/>
        </w:rPr>
        <w:t>והיא נדחית</w:t>
      </w:r>
      <w:r>
        <w:rPr>
          <w:rFonts w:ascii="David" w:eastAsia="David" w:hAnsi="David"/>
          <w:rtl/>
          <w:lang w:val="he-IL"/>
        </w:rPr>
        <w:t xml:space="preserve">. </w:t>
      </w:r>
      <w:r>
        <w:rPr>
          <w:rFonts w:ascii="David" w:eastAsia="David" w:hAnsi="David" w:hint="cs"/>
          <w:rtl/>
          <w:lang w:val="he-IL"/>
        </w:rPr>
        <w:t>נכון שנציגי הוועדה המקומית לא ידעו להצביע במסגרת הדיון בוועדת הערר על אותם מקרים חריגים שבהם יינתן אישור</w:t>
      </w:r>
      <w:r>
        <w:rPr>
          <w:rFonts w:ascii="David" w:eastAsia="David" w:hAnsi="David"/>
          <w:rtl/>
          <w:lang w:val="he-IL"/>
        </w:rPr>
        <w:t xml:space="preserve">. </w:t>
      </w:r>
      <w:r>
        <w:rPr>
          <w:rFonts w:ascii="David" w:eastAsia="David" w:hAnsi="David" w:hint="cs"/>
          <w:rtl/>
          <w:lang w:val="he-IL"/>
        </w:rPr>
        <w:t>אולם הדבר אינו פועל לטובתו של העותר</w:t>
      </w:r>
      <w:r>
        <w:rPr>
          <w:rFonts w:ascii="David" w:eastAsia="David" w:hAnsi="David"/>
          <w:rtl/>
          <w:lang w:val="he-IL"/>
        </w:rPr>
        <w:t xml:space="preserve">. </w:t>
      </w:r>
      <w:r>
        <w:rPr>
          <w:rFonts w:ascii="David" w:eastAsia="David" w:hAnsi="David" w:hint="cs"/>
          <w:rtl/>
          <w:lang w:val="he-IL"/>
        </w:rPr>
        <w:t xml:space="preserve">לא ברור ולא הונח לפני בית המשפט </w:t>
      </w:r>
      <w:r>
        <w:rPr>
          <w:rFonts w:ascii="David" w:eastAsia="David" w:hAnsi="David"/>
          <w:rtl/>
          <w:lang w:val="he-IL"/>
        </w:rPr>
        <w:t>(</w:t>
      </w:r>
      <w:r>
        <w:rPr>
          <w:rFonts w:ascii="David" w:eastAsia="David" w:hAnsi="David" w:hint="cs"/>
          <w:rtl/>
          <w:lang w:val="he-IL"/>
        </w:rPr>
        <w:t>וועדת הערר</w:t>
      </w:r>
      <w:r>
        <w:rPr>
          <w:rFonts w:ascii="David" w:eastAsia="David" w:hAnsi="David"/>
          <w:rtl/>
          <w:lang w:val="he-IL"/>
        </w:rPr>
        <w:t xml:space="preserve">) </w:t>
      </w:r>
      <w:r>
        <w:rPr>
          <w:rFonts w:ascii="David" w:eastAsia="David" w:hAnsi="David" w:hint="cs"/>
          <w:rtl/>
          <w:lang w:val="he-IL"/>
        </w:rPr>
        <w:t>המקור החוקי המאפשר מתן היתר כאמור על ידי הוועדה המקומית</w:t>
      </w:r>
      <w:r>
        <w:rPr>
          <w:rFonts w:ascii="David" w:eastAsia="David" w:hAnsi="David"/>
          <w:rtl/>
          <w:lang w:val="he-IL"/>
        </w:rPr>
        <w:t xml:space="preserve">, </w:t>
      </w:r>
      <w:r>
        <w:rPr>
          <w:rFonts w:ascii="David" w:eastAsia="David" w:hAnsi="David" w:hint="cs"/>
          <w:rtl/>
          <w:lang w:val="he-IL"/>
        </w:rPr>
        <w:t>ואף לא עלה בידי העותר לעגן סמכות זו בדין</w:t>
      </w:r>
      <w:r>
        <w:rPr>
          <w:rFonts w:ascii="David" w:eastAsia="David" w:hAnsi="David"/>
          <w:rtl/>
          <w:lang w:val="he-IL"/>
        </w:rPr>
        <w:t xml:space="preserve">. </w:t>
      </w:r>
      <w:r>
        <w:rPr>
          <w:rFonts w:ascii="David" w:eastAsia="David" w:hAnsi="David" w:hint="cs"/>
          <w:rtl/>
          <w:lang w:val="he-IL"/>
        </w:rPr>
        <w:t>מעבר לכך</w:t>
      </w:r>
      <w:r>
        <w:rPr>
          <w:rFonts w:ascii="David" w:eastAsia="David" w:hAnsi="David"/>
          <w:rtl/>
          <w:lang w:val="he-IL"/>
        </w:rPr>
        <w:t xml:space="preserve">, </w:t>
      </w:r>
      <w:r>
        <w:rPr>
          <w:rFonts w:ascii="David" w:eastAsia="David" w:hAnsi="David" w:hint="cs"/>
          <w:rtl/>
          <w:lang w:val="he-IL"/>
        </w:rPr>
        <w:t>כפי שקבעה ועדת הערר</w:t>
      </w:r>
      <w:r>
        <w:rPr>
          <w:rFonts w:ascii="David" w:eastAsia="David" w:hAnsi="David"/>
          <w:rtl/>
          <w:lang w:val="he-IL"/>
        </w:rPr>
        <w:t xml:space="preserve">, </w:t>
      </w:r>
      <w:r>
        <w:rPr>
          <w:rFonts w:ascii="David" w:eastAsia="David" w:hAnsi="David" w:hint="cs"/>
          <w:rtl/>
          <w:lang w:val="he-IL"/>
        </w:rPr>
        <w:t>אין זה מקרה חריג שמצדיק מתן היתר לבינוי המוצע</w:t>
      </w:r>
      <w:r>
        <w:rPr>
          <w:rFonts w:ascii="David" w:eastAsia="David" w:hAnsi="David"/>
          <w:rtl/>
          <w:lang w:val="he-IL"/>
        </w:rPr>
        <w:t xml:space="preserve">, </w:t>
      </w:r>
      <w:r>
        <w:rPr>
          <w:rFonts w:ascii="David" w:eastAsia="David" w:hAnsi="David" w:hint="cs"/>
          <w:rtl/>
          <w:lang w:val="he-IL"/>
        </w:rPr>
        <w:t>שאינו ממ</w:t>
      </w:r>
      <w:r>
        <w:rPr>
          <w:rFonts w:ascii="David" w:eastAsia="David" w:hAnsi="David"/>
          <w:rtl/>
          <w:lang w:val="he-IL"/>
        </w:rPr>
        <w:t>"</w:t>
      </w:r>
      <w:r>
        <w:rPr>
          <w:rFonts w:ascii="David" w:eastAsia="David" w:hAnsi="David" w:hint="cs"/>
          <w:rtl/>
          <w:lang w:val="he-IL"/>
        </w:rPr>
        <w:t>ד כמשמעו בחקיקה הרלבנטית ואינו תקני למגורים</w:t>
      </w:r>
      <w:r>
        <w:rPr>
          <w:rFonts w:ascii="David" w:eastAsia="David" w:hAnsi="David"/>
          <w:rtl/>
          <w:lang w:val="he-IL"/>
        </w:rPr>
        <w:t xml:space="preserve">, </w:t>
      </w:r>
      <w:r>
        <w:rPr>
          <w:rFonts w:ascii="David" w:eastAsia="David" w:hAnsi="David" w:hint="cs"/>
          <w:rtl/>
          <w:lang w:val="he-IL"/>
        </w:rPr>
        <w:t>ובחריגה משמעותית מקווי הבניין שנקבעו בתכניות התקפות החלות במקום</w:t>
      </w:r>
      <w:r>
        <w:rPr>
          <w:rFonts w:ascii="David" w:eastAsia="David" w:hAnsi="David"/>
          <w:rtl/>
          <w:lang w:val="he-IL"/>
        </w:rPr>
        <w:t xml:space="preserve">. </w:t>
      </w:r>
      <w:r>
        <w:rPr>
          <w:rFonts w:ascii="David" w:eastAsia="David" w:hAnsi="David" w:hint="cs"/>
          <w:rtl/>
          <w:lang w:val="he-IL"/>
        </w:rPr>
        <w:t xml:space="preserve">אין זה מקרה שבו </w:t>
      </w:r>
      <w:r>
        <w:rPr>
          <w:rFonts w:ascii="David" w:eastAsia="David" w:hAnsi="David"/>
          <w:rtl/>
          <w:lang w:val="he-IL"/>
        </w:rPr>
        <w:t>"</w:t>
      </w:r>
      <w:r>
        <w:rPr>
          <w:rFonts w:ascii="David" w:eastAsia="David" w:hAnsi="David" w:hint="cs"/>
          <w:b/>
          <w:bCs/>
          <w:rtl/>
          <w:lang w:val="he-IL"/>
        </w:rPr>
        <w:t>אין כל חלופה</w:t>
      </w:r>
      <w:r>
        <w:rPr>
          <w:rFonts w:ascii="David" w:eastAsia="David" w:hAnsi="David"/>
          <w:rtl/>
          <w:lang w:val="he-IL"/>
        </w:rPr>
        <w:t xml:space="preserve">". </w:t>
      </w:r>
    </w:p>
    <w:p w:rsidR="00361450" w:rsidRDefault="00361450" w:rsidP="00361450">
      <w:pPr>
        <w:spacing w:line="360" w:lineRule="auto"/>
        <w:jc w:val="both"/>
        <w:rPr>
          <w:rFonts w:ascii="David" w:eastAsia="David" w:hAnsi="David"/>
          <w:rtl/>
          <w:lang w:val="he-IL"/>
        </w:rPr>
      </w:pPr>
    </w:p>
    <w:p w:rsidR="00361450" w:rsidRDefault="00361450" w:rsidP="00361450">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נותר עוד לדון בטענת העותר כי מדובר בבניין עזר ששימושו לממ</w:t>
      </w:r>
      <w:r>
        <w:rPr>
          <w:rFonts w:ascii="David" w:eastAsia="David" w:hAnsi="David"/>
          <w:rtl/>
          <w:lang w:val="he-IL"/>
        </w:rPr>
        <w:t>"</w:t>
      </w:r>
      <w:r>
        <w:rPr>
          <w:rFonts w:ascii="David" w:eastAsia="David" w:hAnsi="David" w:hint="cs"/>
          <w:rtl/>
          <w:lang w:val="he-IL"/>
        </w:rPr>
        <w:t>ד אינו חייב להיות צמוד למבנה ויכול להיבנות בחצר</w:t>
      </w:r>
      <w:r>
        <w:rPr>
          <w:rFonts w:ascii="David" w:eastAsia="David" w:hAnsi="David"/>
          <w:rtl/>
          <w:lang w:val="he-IL"/>
        </w:rPr>
        <w:t xml:space="preserve"> הבית.</w:t>
      </w:r>
      <w:r>
        <w:rPr>
          <w:rFonts w:ascii="David" w:eastAsia="David" w:hAnsi="David" w:hint="cs"/>
          <w:rtl/>
          <w:lang w:val="he-IL"/>
        </w:rPr>
        <w:t xml:space="preserve"> </w:t>
      </w:r>
      <w:r>
        <w:rPr>
          <w:rFonts w:ascii="David" w:eastAsia="David" w:hAnsi="David"/>
          <w:rtl/>
          <w:lang w:val="he-IL"/>
        </w:rPr>
        <w:t>"</w:t>
      </w:r>
      <w:r w:rsidRPr="00EB4A66">
        <w:rPr>
          <w:rFonts w:ascii="David" w:eastAsia="David" w:hAnsi="David" w:hint="cs"/>
          <w:b/>
          <w:bCs/>
          <w:rtl/>
          <w:lang w:val="he-IL"/>
        </w:rPr>
        <w:t>בניין עזר</w:t>
      </w:r>
      <w:r>
        <w:rPr>
          <w:rFonts w:ascii="David" w:eastAsia="David" w:hAnsi="David"/>
          <w:rtl/>
          <w:lang w:val="he-IL"/>
        </w:rPr>
        <w:t>"</w:t>
      </w:r>
      <w:r>
        <w:rPr>
          <w:rFonts w:ascii="David" w:eastAsia="David" w:hAnsi="David" w:hint="cs"/>
          <w:rtl/>
          <w:lang w:val="he-IL"/>
        </w:rPr>
        <w:t xml:space="preserve"> מוגדר בסעיף </w:t>
      </w:r>
      <w:r>
        <w:rPr>
          <w:rFonts w:ascii="David" w:eastAsia="David" w:hAnsi="David"/>
          <w:rtl/>
          <w:lang w:val="he-IL"/>
        </w:rPr>
        <w:t xml:space="preserve">1 </w:t>
      </w:r>
      <w:r>
        <w:rPr>
          <w:rFonts w:ascii="David" w:eastAsia="David" w:hAnsi="David" w:hint="cs"/>
          <w:rtl/>
          <w:lang w:val="he-IL"/>
        </w:rPr>
        <w:t>לתקנות סטיה ניכרת כ</w:t>
      </w:r>
      <w:r>
        <w:rPr>
          <w:rFonts w:ascii="David" w:eastAsia="David" w:hAnsi="David"/>
          <w:rtl/>
          <w:lang w:val="he-IL"/>
        </w:rPr>
        <w:t>"</w:t>
      </w:r>
      <w:r>
        <w:rPr>
          <w:rFonts w:ascii="David" w:eastAsia="David" w:hAnsi="David" w:hint="cs"/>
          <w:b/>
          <w:bCs/>
          <w:rtl/>
          <w:lang w:val="he-IL"/>
        </w:rPr>
        <w:t>בנין שנבנה ליד הבנין העיקרי</w:t>
      </w:r>
      <w:r>
        <w:rPr>
          <w:rFonts w:ascii="David" w:eastAsia="David" w:hAnsi="David"/>
          <w:b/>
          <w:bCs/>
          <w:rtl/>
          <w:lang w:val="he-IL"/>
        </w:rPr>
        <w:t xml:space="preserve">, </w:t>
      </w:r>
      <w:r>
        <w:rPr>
          <w:rFonts w:ascii="David" w:eastAsia="David" w:hAnsi="David" w:hint="cs"/>
          <w:b/>
          <w:bCs/>
          <w:rtl/>
          <w:lang w:val="he-IL"/>
        </w:rPr>
        <w:t>בחלק ממנו</w:t>
      </w:r>
      <w:r>
        <w:rPr>
          <w:rFonts w:ascii="David" w:eastAsia="David" w:hAnsi="David"/>
          <w:b/>
          <w:bCs/>
          <w:rtl/>
          <w:lang w:val="he-IL"/>
        </w:rPr>
        <w:t xml:space="preserve">, </w:t>
      </w:r>
      <w:r>
        <w:rPr>
          <w:rFonts w:ascii="David" w:eastAsia="David" w:hAnsi="David" w:hint="cs"/>
          <w:b/>
          <w:bCs/>
          <w:rtl/>
          <w:lang w:val="he-IL"/>
        </w:rPr>
        <w:t>או על גגו</w:t>
      </w:r>
      <w:r>
        <w:rPr>
          <w:rFonts w:ascii="David" w:eastAsia="David" w:hAnsi="David"/>
          <w:b/>
          <w:bCs/>
          <w:rtl/>
          <w:lang w:val="he-IL"/>
        </w:rPr>
        <w:t xml:space="preserve">, </w:t>
      </w:r>
      <w:r>
        <w:rPr>
          <w:rFonts w:ascii="David" w:eastAsia="David" w:hAnsi="David" w:hint="cs"/>
          <w:b/>
          <w:bCs/>
          <w:rtl/>
          <w:lang w:val="he-IL"/>
        </w:rPr>
        <w:t>ומשרת את הבנין העיקרי</w:t>
      </w:r>
      <w:r>
        <w:rPr>
          <w:rFonts w:ascii="David" w:eastAsia="David" w:hAnsi="David"/>
          <w:rtl/>
          <w:lang w:val="he-IL"/>
        </w:rPr>
        <w:t xml:space="preserve">". </w:t>
      </w:r>
      <w:r w:rsidR="000D15A4">
        <w:rPr>
          <w:rFonts w:ascii="David" w:eastAsia="David" w:hAnsi="David" w:hint="cs"/>
          <w:rtl/>
          <w:lang w:val="he-IL"/>
        </w:rPr>
        <w:t xml:space="preserve">בעתירה </w:t>
      </w:r>
      <w:r>
        <w:rPr>
          <w:rFonts w:ascii="David" w:eastAsia="David" w:hAnsi="David" w:hint="cs"/>
          <w:rtl/>
          <w:lang w:val="he-IL"/>
        </w:rPr>
        <w:t xml:space="preserve">נטען כי </w:t>
      </w:r>
      <w:r>
        <w:rPr>
          <w:rFonts w:ascii="David" w:eastAsia="David" w:hAnsi="David"/>
          <w:rtl/>
          <w:lang w:val="he-IL"/>
        </w:rPr>
        <w:t>"</w:t>
      </w:r>
      <w:r>
        <w:rPr>
          <w:rFonts w:ascii="David" w:eastAsia="David" w:hAnsi="David" w:hint="cs"/>
          <w:rtl/>
          <w:lang w:val="he-IL"/>
        </w:rPr>
        <w:t>ההיתר מתבקש ע</w:t>
      </w:r>
      <w:r>
        <w:rPr>
          <w:rFonts w:ascii="David" w:eastAsia="David" w:hAnsi="David"/>
          <w:rtl/>
          <w:lang w:val="he-IL"/>
        </w:rPr>
        <w:t>"</w:t>
      </w:r>
      <w:r>
        <w:rPr>
          <w:rFonts w:ascii="David" w:eastAsia="David" w:hAnsi="David" w:hint="cs"/>
          <w:rtl/>
          <w:lang w:val="he-IL"/>
        </w:rPr>
        <w:t>י העותר לבניית ממ</w:t>
      </w:r>
      <w:r>
        <w:rPr>
          <w:rFonts w:ascii="David" w:eastAsia="David" w:hAnsi="David"/>
          <w:rtl/>
          <w:lang w:val="he-IL"/>
        </w:rPr>
        <w:t>"</w:t>
      </w:r>
      <w:r>
        <w:rPr>
          <w:rFonts w:ascii="David" w:eastAsia="David" w:hAnsi="David" w:hint="cs"/>
          <w:rtl/>
          <w:lang w:val="he-IL"/>
        </w:rPr>
        <w:t>ד כתוספת לבנין קיים</w:t>
      </w:r>
      <w:r>
        <w:rPr>
          <w:rFonts w:ascii="David" w:eastAsia="David" w:hAnsi="David"/>
          <w:rtl/>
          <w:lang w:val="he-IL"/>
        </w:rPr>
        <w:t xml:space="preserve">. </w:t>
      </w:r>
      <w:r>
        <w:rPr>
          <w:rFonts w:ascii="David" w:eastAsia="David" w:hAnsi="David" w:hint="cs"/>
          <w:rtl/>
          <w:lang w:val="he-IL"/>
        </w:rPr>
        <w:t>בתקנות סטיה ניכרת לא נאמר שהממ</w:t>
      </w:r>
      <w:r>
        <w:rPr>
          <w:rFonts w:ascii="David" w:eastAsia="David" w:hAnsi="David"/>
          <w:rtl/>
          <w:lang w:val="he-IL"/>
        </w:rPr>
        <w:t>"</w:t>
      </w:r>
      <w:r>
        <w:rPr>
          <w:rFonts w:ascii="David" w:eastAsia="David" w:hAnsi="David" w:hint="cs"/>
          <w:rtl/>
          <w:lang w:val="he-IL"/>
        </w:rPr>
        <w:t>ד חייב להיבנות בצמוד לבית</w:t>
      </w:r>
      <w:r>
        <w:rPr>
          <w:rFonts w:ascii="David" w:eastAsia="David" w:hAnsi="David"/>
          <w:rtl/>
          <w:lang w:val="he-IL"/>
        </w:rPr>
        <w:t xml:space="preserve">. </w:t>
      </w:r>
      <w:r>
        <w:rPr>
          <w:rFonts w:ascii="David" w:eastAsia="David" w:hAnsi="David" w:hint="cs"/>
          <w:rtl/>
          <w:lang w:val="he-IL"/>
        </w:rPr>
        <w:t>נהפוך הוא</w:t>
      </w:r>
      <w:r>
        <w:rPr>
          <w:rFonts w:ascii="David" w:eastAsia="David" w:hAnsi="David"/>
          <w:rtl/>
          <w:lang w:val="he-IL"/>
        </w:rPr>
        <w:t xml:space="preserve">: </w:t>
      </w:r>
      <w:r>
        <w:rPr>
          <w:rFonts w:ascii="David" w:eastAsia="David" w:hAnsi="David" w:hint="cs"/>
          <w:rtl/>
          <w:lang w:val="he-IL"/>
        </w:rPr>
        <w:t>התקנות מאפשרות בניית בנין עזר לשימוש 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גם בחצר הבנין</w:t>
      </w:r>
      <w:r>
        <w:rPr>
          <w:rFonts w:ascii="David" w:eastAsia="David" w:hAnsi="David"/>
          <w:rtl/>
          <w:lang w:val="he-IL"/>
        </w:rPr>
        <w:t>" (</w:t>
      </w:r>
      <w:r>
        <w:rPr>
          <w:rFonts w:ascii="David" w:eastAsia="David" w:hAnsi="David" w:hint="cs"/>
          <w:rtl/>
          <w:lang w:val="he-IL"/>
        </w:rPr>
        <w:t xml:space="preserve">סעיף </w:t>
      </w:r>
      <w:r>
        <w:rPr>
          <w:rFonts w:ascii="David" w:eastAsia="David" w:hAnsi="David"/>
          <w:rtl/>
          <w:lang w:val="he-IL"/>
        </w:rPr>
        <w:t xml:space="preserve">43 </w:t>
      </w:r>
      <w:r>
        <w:rPr>
          <w:rFonts w:ascii="David" w:eastAsia="David" w:hAnsi="David" w:hint="cs"/>
          <w:rtl/>
          <w:lang w:val="he-IL"/>
        </w:rPr>
        <w:t>לעתירה</w:t>
      </w:r>
      <w:r>
        <w:rPr>
          <w:rFonts w:ascii="David" w:eastAsia="David" w:hAnsi="David"/>
          <w:rtl/>
          <w:lang w:val="he-IL"/>
        </w:rPr>
        <w:t xml:space="preserve">). </w:t>
      </w:r>
      <w:r>
        <w:rPr>
          <w:rFonts w:ascii="David" w:eastAsia="David" w:hAnsi="David" w:hint="cs"/>
          <w:rtl/>
          <w:lang w:val="he-IL"/>
        </w:rPr>
        <w:t xml:space="preserve">העותר מסתמך על הרישא לתקנה </w:t>
      </w:r>
      <w:r>
        <w:rPr>
          <w:rFonts w:ascii="David" w:eastAsia="David" w:hAnsi="David"/>
          <w:rtl/>
          <w:lang w:val="he-IL"/>
        </w:rPr>
        <w:t>4(</w:t>
      </w:r>
      <w:r>
        <w:rPr>
          <w:rFonts w:ascii="David" w:eastAsia="David" w:hAnsi="David" w:hint="cs"/>
          <w:rtl/>
          <w:lang w:val="he-IL"/>
        </w:rPr>
        <w:t>א</w:t>
      </w:r>
      <w:r>
        <w:rPr>
          <w:rFonts w:ascii="David" w:eastAsia="David" w:hAnsi="David"/>
          <w:rtl/>
          <w:lang w:val="he-IL"/>
        </w:rPr>
        <w:t xml:space="preserve">)(1) </w:t>
      </w:r>
      <w:r>
        <w:rPr>
          <w:rFonts w:ascii="David" w:eastAsia="David" w:hAnsi="David" w:hint="cs"/>
          <w:rtl/>
          <w:lang w:val="he-IL"/>
        </w:rPr>
        <w:t xml:space="preserve">שלפיה </w:t>
      </w:r>
      <w:r>
        <w:rPr>
          <w:rFonts w:ascii="David" w:eastAsia="David" w:hAnsi="David"/>
          <w:rtl/>
          <w:lang w:val="he-IL"/>
        </w:rPr>
        <w:t>"</w:t>
      </w:r>
      <w:r>
        <w:rPr>
          <w:rFonts w:ascii="David" w:eastAsia="David" w:hAnsi="David" w:hint="cs"/>
          <w:b/>
          <w:bCs/>
          <w:rtl/>
          <w:lang w:val="he-IL"/>
        </w:rPr>
        <w:t>הקמת בנין עזר או חלק מבנין</w:t>
      </w:r>
      <w:r>
        <w:rPr>
          <w:rFonts w:ascii="David" w:eastAsia="David" w:hAnsi="David"/>
          <w:b/>
          <w:bCs/>
          <w:rtl/>
          <w:lang w:val="he-IL"/>
        </w:rPr>
        <w:t xml:space="preserve">, </w:t>
      </w:r>
      <w:r>
        <w:rPr>
          <w:rFonts w:ascii="David" w:eastAsia="David" w:hAnsi="David" w:hint="cs"/>
          <w:b/>
          <w:bCs/>
          <w:rtl/>
          <w:lang w:val="he-IL"/>
        </w:rPr>
        <w:t>בחריגה מקווי הבנין הקבועים בתכנית והמיועד לשמש כאחד או יותר מהמפורטים להלן</w:t>
      </w:r>
      <w:r>
        <w:rPr>
          <w:rFonts w:ascii="David" w:eastAsia="David" w:hAnsi="David"/>
          <w:b/>
          <w:bCs/>
          <w:rtl/>
          <w:lang w:val="he-IL"/>
        </w:rPr>
        <w:t xml:space="preserve">, </w:t>
      </w:r>
      <w:r>
        <w:rPr>
          <w:rFonts w:ascii="David" w:eastAsia="David" w:hAnsi="David" w:hint="cs"/>
          <w:b/>
          <w:bCs/>
          <w:rtl/>
          <w:lang w:val="he-IL"/>
        </w:rPr>
        <w:t>לא יהווה סטיה ניכרת מתכנית</w:t>
      </w:r>
      <w:r>
        <w:rPr>
          <w:rFonts w:ascii="David" w:eastAsia="David" w:hAnsi="David"/>
          <w:rtl/>
          <w:lang w:val="he-IL"/>
        </w:rPr>
        <w:t xml:space="preserve">". </w:t>
      </w:r>
      <w:r>
        <w:rPr>
          <w:rFonts w:ascii="David" w:eastAsia="David" w:hAnsi="David" w:hint="cs"/>
          <w:rtl/>
          <w:lang w:val="he-IL"/>
        </w:rPr>
        <w:t>אחד מהמקרים שפורטו בהמשך הוא ס</w:t>
      </w:r>
      <w:r>
        <w:rPr>
          <w:rFonts w:ascii="David" w:eastAsia="David" w:hAnsi="David"/>
          <w:rtl/>
          <w:lang w:val="he-IL"/>
        </w:rPr>
        <w:t>"</w:t>
      </w:r>
      <w:r>
        <w:rPr>
          <w:rFonts w:ascii="David" w:eastAsia="David" w:hAnsi="David" w:hint="cs"/>
          <w:rtl/>
          <w:lang w:val="he-IL"/>
        </w:rPr>
        <w:t xml:space="preserve">ק </w:t>
      </w:r>
      <w:r>
        <w:rPr>
          <w:rFonts w:ascii="David" w:eastAsia="David" w:hAnsi="David"/>
          <w:rtl/>
          <w:lang w:val="he-IL"/>
        </w:rPr>
        <w:t>(</w:t>
      </w:r>
      <w:r>
        <w:rPr>
          <w:rFonts w:ascii="David" w:eastAsia="David" w:hAnsi="David" w:hint="cs"/>
          <w:rtl/>
          <w:lang w:val="he-IL"/>
        </w:rPr>
        <w:t>ג</w:t>
      </w:r>
      <w:r>
        <w:rPr>
          <w:rFonts w:ascii="David" w:eastAsia="David" w:hAnsi="David"/>
          <w:rtl/>
          <w:lang w:val="he-IL"/>
        </w:rPr>
        <w:t>) "</w:t>
      </w:r>
      <w:r>
        <w:rPr>
          <w:rFonts w:ascii="David" w:eastAsia="David" w:hAnsi="David" w:hint="cs"/>
          <w:b/>
          <w:bCs/>
          <w:rtl/>
          <w:lang w:val="he-IL"/>
        </w:rPr>
        <w:t>מקלט או מרחב מוגן דירתי המוקם כתוספת לבנין קיים</w:t>
      </w:r>
      <w:r>
        <w:rPr>
          <w:rFonts w:ascii="David" w:eastAsia="David" w:hAnsi="David"/>
          <w:b/>
          <w:bCs/>
          <w:rtl/>
          <w:lang w:val="he-IL"/>
        </w:rPr>
        <w:t>"</w:t>
      </w:r>
      <w:r>
        <w:rPr>
          <w:rFonts w:ascii="David" w:eastAsia="David" w:hAnsi="David"/>
          <w:rtl/>
          <w:lang w:val="he-IL"/>
        </w:rPr>
        <w:t xml:space="preserve">. </w:t>
      </w:r>
      <w:r>
        <w:rPr>
          <w:rFonts w:ascii="David" w:eastAsia="David" w:hAnsi="David"/>
          <w:rtl/>
          <w:lang w:val="he-IL"/>
        </w:rPr>
        <w:tab/>
      </w:r>
      <w:r>
        <w:rPr>
          <w:rFonts w:ascii="David" w:eastAsia="David" w:hAnsi="David"/>
          <w:rtl/>
          <w:lang w:val="he-IL"/>
        </w:rPr>
        <w:br/>
      </w:r>
      <w:r>
        <w:rPr>
          <w:rFonts w:ascii="David" w:eastAsia="David" w:hAnsi="David"/>
          <w:rtl/>
          <w:lang w:val="he-IL"/>
        </w:rPr>
        <w:br/>
      </w:r>
      <w:r>
        <w:rPr>
          <w:rFonts w:ascii="David" w:eastAsia="David" w:hAnsi="David" w:hint="cs"/>
          <w:rtl/>
          <w:lang w:val="he-IL"/>
        </w:rPr>
        <w:t>אני דוחה טענה זו</w:t>
      </w:r>
      <w:r>
        <w:rPr>
          <w:rFonts w:ascii="David" w:eastAsia="David" w:hAnsi="David"/>
          <w:rtl/>
          <w:lang w:val="he-IL"/>
        </w:rPr>
        <w:t xml:space="preserve">. </w:t>
      </w:r>
      <w:r>
        <w:rPr>
          <w:rFonts w:ascii="David" w:eastAsia="David" w:hAnsi="David" w:hint="cs"/>
          <w:rtl/>
          <w:lang w:val="he-IL"/>
        </w:rPr>
        <w:t xml:space="preserve">הרישא לסעיף </w:t>
      </w:r>
      <w:r>
        <w:rPr>
          <w:rFonts w:ascii="David" w:eastAsia="David" w:hAnsi="David"/>
          <w:rtl/>
          <w:lang w:val="he-IL"/>
        </w:rPr>
        <w:t>4(</w:t>
      </w:r>
      <w:r>
        <w:rPr>
          <w:rFonts w:ascii="David" w:eastAsia="David" w:hAnsi="David" w:hint="cs"/>
          <w:rtl/>
          <w:lang w:val="he-IL"/>
        </w:rPr>
        <w:t>א</w:t>
      </w:r>
      <w:r>
        <w:rPr>
          <w:rFonts w:ascii="David" w:eastAsia="David" w:hAnsi="David"/>
          <w:rtl/>
          <w:lang w:val="he-IL"/>
        </w:rPr>
        <w:t xml:space="preserve">)(1) </w:t>
      </w:r>
      <w:r>
        <w:rPr>
          <w:rFonts w:ascii="David" w:eastAsia="David" w:hAnsi="David" w:hint="cs"/>
          <w:rtl/>
          <w:lang w:val="he-IL"/>
        </w:rPr>
        <w:t xml:space="preserve">מתייחסת לכלל הסעיפים הקטנים שבסעיף זה </w:t>
      </w:r>
      <w:r>
        <w:rPr>
          <w:rFonts w:ascii="David" w:eastAsia="David" w:hAnsi="David"/>
          <w:rtl/>
          <w:lang w:val="he-IL"/>
        </w:rPr>
        <w:t xml:space="preserve">(10 </w:t>
      </w:r>
      <w:r>
        <w:rPr>
          <w:rFonts w:ascii="David" w:eastAsia="David" w:hAnsi="David" w:hint="cs"/>
          <w:rtl/>
          <w:lang w:val="he-IL"/>
        </w:rPr>
        <w:t>סעיפים קטנים</w:t>
      </w:r>
      <w:r>
        <w:rPr>
          <w:rFonts w:ascii="David" w:eastAsia="David" w:hAnsi="David"/>
          <w:rtl/>
          <w:lang w:val="he-IL"/>
        </w:rPr>
        <w:t xml:space="preserve">) </w:t>
      </w:r>
      <w:r>
        <w:rPr>
          <w:rFonts w:ascii="David" w:eastAsia="David" w:hAnsi="David" w:hint="cs"/>
          <w:rtl/>
          <w:lang w:val="he-IL"/>
        </w:rPr>
        <w:t>ונערכה בהתאמה לכלל המקרים המפורטים שם</w:t>
      </w:r>
      <w:r>
        <w:rPr>
          <w:rFonts w:ascii="David" w:eastAsia="David" w:hAnsi="David"/>
          <w:rtl/>
          <w:lang w:val="he-IL"/>
        </w:rPr>
        <w:t xml:space="preserve">, </w:t>
      </w:r>
      <w:r>
        <w:rPr>
          <w:rFonts w:ascii="David" w:eastAsia="David" w:hAnsi="David" w:hint="cs"/>
          <w:rtl/>
          <w:lang w:val="he-IL"/>
        </w:rPr>
        <w:t xml:space="preserve">חלקם בבחינת </w:t>
      </w:r>
      <w:r>
        <w:rPr>
          <w:rFonts w:ascii="David" w:eastAsia="David" w:hAnsi="David"/>
          <w:rtl/>
          <w:lang w:val="he-IL"/>
        </w:rPr>
        <w:t>"</w:t>
      </w:r>
      <w:r>
        <w:rPr>
          <w:rFonts w:ascii="David" w:eastAsia="David" w:hAnsi="David" w:hint="cs"/>
          <w:rtl/>
          <w:lang w:val="he-IL"/>
        </w:rPr>
        <w:t>בנין עזר</w:t>
      </w:r>
      <w:r>
        <w:rPr>
          <w:rFonts w:ascii="David" w:eastAsia="David" w:hAnsi="David"/>
          <w:rtl/>
          <w:lang w:val="he-IL"/>
        </w:rPr>
        <w:t xml:space="preserve">" </w:t>
      </w:r>
      <w:r>
        <w:rPr>
          <w:rFonts w:ascii="David" w:eastAsia="David" w:hAnsi="David" w:hint="cs"/>
          <w:rtl/>
          <w:lang w:val="he-IL"/>
        </w:rPr>
        <w:t xml:space="preserve">וחלקם </w:t>
      </w:r>
      <w:r>
        <w:rPr>
          <w:rFonts w:ascii="David" w:eastAsia="David" w:hAnsi="David"/>
          <w:rtl/>
          <w:lang w:val="he-IL"/>
        </w:rPr>
        <w:t>"</w:t>
      </w:r>
      <w:r>
        <w:rPr>
          <w:rFonts w:ascii="David" w:eastAsia="David" w:hAnsi="David" w:hint="cs"/>
          <w:rtl/>
          <w:lang w:val="he-IL"/>
        </w:rPr>
        <w:t>חלק מבנין</w:t>
      </w:r>
      <w:r>
        <w:rPr>
          <w:rFonts w:ascii="David" w:eastAsia="David" w:hAnsi="David"/>
          <w:rtl/>
          <w:lang w:val="he-IL"/>
        </w:rPr>
        <w:t xml:space="preserve">". </w:t>
      </w:r>
      <w:r>
        <w:rPr>
          <w:rFonts w:ascii="David" w:eastAsia="David" w:hAnsi="David" w:hint="cs"/>
          <w:rtl/>
          <w:lang w:val="he-IL"/>
        </w:rPr>
        <w:t>בענייננו</w:t>
      </w:r>
      <w:r>
        <w:rPr>
          <w:rFonts w:ascii="David" w:eastAsia="David" w:hAnsi="David"/>
          <w:rtl/>
          <w:lang w:val="he-IL"/>
        </w:rPr>
        <w:t xml:space="preserve">, </w:t>
      </w:r>
      <w:r>
        <w:rPr>
          <w:rFonts w:ascii="David" w:eastAsia="David" w:hAnsi="David" w:hint="cs"/>
          <w:rtl/>
          <w:lang w:val="he-IL"/>
        </w:rPr>
        <w:t xml:space="preserve">אין קושי לקבוע כי עסקינן בחלופה של </w:t>
      </w:r>
      <w:r>
        <w:rPr>
          <w:rFonts w:ascii="David" w:eastAsia="David" w:hAnsi="David"/>
          <w:rtl/>
          <w:lang w:val="he-IL"/>
        </w:rPr>
        <w:t>"</w:t>
      </w:r>
      <w:r>
        <w:rPr>
          <w:rFonts w:ascii="David" w:eastAsia="David" w:hAnsi="David" w:hint="cs"/>
          <w:rtl/>
          <w:lang w:val="he-IL"/>
        </w:rPr>
        <w:t>חלק מבנין</w:t>
      </w:r>
      <w:r>
        <w:rPr>
          <w:rFonts w:ascii="David" w:eastAsia="David" w:hAnsi="David"/>
          <w:rtl/>
          <w:lang w:val="he-IL"/>
        </w:rPr>
        <w:t xml:space="preserve">", </w:t>
      </w:r>
      <w:r>
        <w:rPr>
          <w:rFonts w:ascii="David" w:eastAsia="David" w:hAnsi="David" w:hint="cs"/>
          <w:rtl/>
          <w:lang w:val="he-IL"/>
        </w:rPr>
        <w:t xml:space="preserve">שהרי </w:t>
      </w:r>
      <w:r>
        <w:rPr>
          <w:rFonts w:ascii="David" w:eastAsia="David" w:hAnsi="David" w:hint="cs"/>
          <w:rtl/>
          <w:lang w:val="he-IL"/>
        </w:rPr>
        <w:lastRenderedPageBreak/>
        <w:t>ס</w:t>
      </w:r>
      <w:r>
        <w:rPr>
          <w:rFonts w:ascii="David" w:eastAsia="David" w:hAnsi="David"/>
          <w:rtl/>
          <w:lang w:val="he-IL"/>
        </w:rPr>
        <w:t>"</w:t>
      </w:r>
      <w:r>
        <w:rPr>
          <w:rFonts w:ascii="David" w:eastAsia="David" w:hAnsi="David" w:hint="cs"/>
          <w:rtl/>
          <w:lang w:val="he-IL"/>
        </w:rPr>
        <w:t xml:space="preserve">ק </w:t>
      </w:r>
      <w:r>
        <w:rPr>
          <w:rFonts w:ascii="David" w:eastAsia="David" w:hAnsi="David"/>
          <w:rtl/>
          <w:lang w:val="he-IL"/>
        </w:rPr>
        <w:t>(</w:t>
      </w:r>
      <w:r>
        <w:rPr>
          <w:rFonts w:ascii="David" w:eastAsia="David" w:hAnsi="David" w:hint="cs"/>
          <w:rtl/>
          <w:lang w:val="he-IL"/>
        </w:rPr>
        <w:t>ג</w:t>
      </w:r>
      <w:r>
        <w:rPr>
          <w:rFonts w:ascii="David" w:eastAsia="David" w:hAnsi="David"/>
          <w:rtl/>
          <w:lang w:val="he-IL"/>
        </w:rPr>
        <w:t xml:space="preserve">) </w:t>
      </w:r>
      <w:r>
        <w:rPr>
          <w:rFonts w:ascii="David" w:eastAsia="David" w:hAnsi="David" w:hint="cs"/>
          <w:rtl/>
          <w:lang w:val="he-IL"/>
        </w:rPr>
        <w:t>קובע במפורש כי הוא מתייחס לממ</w:t>
      </w:r>
      <w:r>
        <w:rPr>
          <w:rFonts w:ascii="David" w:eastAsia="David" w:hAnsi="David"/>
          <w:rtl/>
          <w:lang w:val="he-IL"/>
        </w:rPr>
        <w:t>"</w:t>
      </w:r>
      <w:r>
        <w:rPr>
          <w:rFonts w:ascii="David" w:eastAsia="David" w:hAnsi="David" w:hint="cs"/>
          <w:rtl/>
          <w:lang w:val="he-IL"/>
        </w:rPr>
        <w:t xml:space="preserve">ד </w:t>
      </w:r>
      <w:r>
        <w:rPr>
          <w:rFonts w:ascii="David" w:eastAsia="David" w:hAnsi="David"/>
          <w:rtl/>
          <w:lang w:val="he-IL"/>
        </w:rPr>
        <w:t>"</w:t>
      </w:r>
      <w:r>
        <w:rPr>
          <w:rFonts w:ascii="David" w:eastAsia="David" w:hAnsi="David" w:hint="cs"/>
          <w:b/>
          <w:bCs/>
          <w:rtl/>
          <w:lang w:val="he-IL"/>
        </w:rPr>
        <w:t>המוקם כתוספת לבנין קיים</w:t>
      </w:r>
      <w:r>
        <w:rPr>
          <w:rFonts w:ascii="David" w:eastAsia="David" w:hAnsi="David"/>
          <w:rtl/>
          <w:lang w:val="he-IL"/>
        </w:rPr>
        <w:t>" (</w:t>
      </w:r>
      <w:r>
        <w:rPr>
          <w:rFonts w:ascii="David" w:eastAsia="David" w:hAnsi="David" w:hint="cs"/>
          <w:rtl/>
          <w:lang w:val="he-IL"/>
        </w:rPr>
        <w:t>על מנת לסבר את האוזן</w:t>
      </w:r>
      <w:r>
        <w:rPr>
          <w:rFonts w:ascii="David" w:eastAsia="David" w:hAnsi="David"/>
          <w:rtl/>
          <w:lang w:val="he-IL"/>
        </w:rPr>
        <w:t xml:space="preserve">, </w:t>
      </w:r>
      <w:r>
        <w:rPr>
          <w:rFonts w:ascii="David" w:eastAsia="David" w:hAnsi="David" w:hint="cs"/>
          <w:rtl/>
          <w:lang w:val="he-IL"/>
        </w:rPr>
        <w:t xml:space="preserve">כך גם נעשה למשל בתקנה </w:t>
      </w:r>
      <w:r>
        <w:rPr>
          <w:rFonts w:ascii="David" w:eastAsia="David" w:hAnsi="David"/>
          <w:rtl/>
          <w:lang w:val="he-IL"/>
        </w:rPr>
        <w:t>4(</w:t>
      </w:r>
      <w:r>
        <w:rPr>
          <w:rFonts w:ascii="David" w:eastAsia="David" w:hAnsi="David" w:hint="cs"/>
          <w:rtl/>
          <w:lang w:val="he-IL"/>
        </w:rPr>
        <w:t>א</w:t>
      </w:r>
      <w:r>
        <w:rPr>
          <w:rFonts w:ascii="David" w:eastAsia="David" w:hAnsi="David"/>
          <w:rtl/>
          <w:lang w:val="he-IL"/>
        </w:rPr>
        <w:t>)(1)(</w:t>
      </w:r>
      <w:r>
        <w:rPr>
          <w:rFonts w:ascii="David" w:eastAsia="David" w:hAnsi="David" w:hint="cs"/>
          <w:rtl/>
          <w:lang w:val="he-IL"/>
        </w:rPr>
        <w:t>ד</w:t>
      </w:r>
      <w:r>
        <w:rPr>
          <w:rFonts w:ascii="David" w:eastAsia="David" w:hAnsi="David"/>
          <w:rtl/>
          <w:lang w:val="he-IL"/>
        </w:rPr>
        <w:t>) "</w:t>
      </w:r>
      <w:r>
        <w:rPr>
          <w:rFonts w:ascii="David" w:eastAsia="David" w:hAnsi="David" w:hint="cs"/>
          <w:rtl/>
          <w:lang w:val="he-IL"/>
        </w:rPr>
        <w:t>פיר מעלית או פיר מעלון המוקם כתוספת לבנין קיים</w:t>
      </w:r>
      <w:r>
        <w:rPr>
          <w:rFonts w:ascii="David" w:eastAsia="David" w:hAnsi="David"/>
          <w:rtl/>
          <w:lang w:val="he-IL"/>
        </w:rPr>
        <w:t xml:space="preserve">". </w:t>
      </w:r>
      <w:r>
        <w:rPr>
          <w:rFonts w:ascii="David" w:eastAsia="David" w:hAnsi="David" w:hint="cs"/>
          <w:rtl/>
          <w:lang w:val="he-IL"/>
        </w:rPr>
        <w:t>להבדיל</w:t>
      </w:r>
      <w:r>
        <w:rPr>
          <w:rFonts w:ascii="David" w:eastAsia="David" w:hAnsi="David"/>
          <w:rtl/>
          <w:lang w:val="he-IL"/>
        </w:rPr>
        <w:t xml:space="preserve">, </w:t>
      </w:r>
      <w:r>
        <w:rPr>
          <w:rFonts w:ascii="David" w:eastAsia="David" w:hAnsi="David" w:hint="cs"/>
          <w:rtl/>
          <w:lang w:val="he-IL"/>
        </w:rPr>
        <w:t>בס</w:t>
      </w:r>
      <w:r>
        <w:rPr>
          <w:rFonts w:ascii="David" w:eastAsia="David" w:hAnsi="David"/>
          <w:rtl/>
          <w:lang w:val="he-IL"/>
        </w:rPr>
        <w:t>"</w:t>
      </w:r>
      <w:r>
        <w:rPr>
          <w:rFonts w:ascii="David" w:eastAsia="David" w:hAnsi="David" w:hint="cs"/>
          <w:rtl/>
          <w:lang w:val="he-IL"/>
        </w:rPr>
        <w:t xml:space="preserve">ק </w:t>
      </w:r>
      <w:r>
        <w:rPr>
          <w:rFonts w:ascii="David" w:eastAsia="David" w:hAnsi="David"/>
          <w:rtl/>
          <w:lang w:val="he-IL"/>
        </w:rPr>
        <w:t>(</w:t>
      </w:r>
      <w:r>
        <w:rPr>
          <w:rFonts w:ascii="David" w:eastAsia="David" w:hAnsi="David" w:hint="cs"/>
          <w:rtl/>
          <w:lang w:val="he-IL"/>
        </w:rPr>
        <w:t>ה</w:t>
      </w:r>
      <w:r>
        <w:rPr>
          <w:rFonts w:ascii="David" w:eastAsia="David" w:hAnsi="David"/>
          <w:rtl/>
          <w:lang w:val="he-IL"/>
        </w:rPr>
        <w:t>) "</w:t>
      </w:r>
      <w:r>
        <w:rPr>
          <w:rFonts w:ascii="David" w:eastAsia="David" w:hAnsi="David" w:hint="cs"/>
          <w:rtl/>
          <w:lang w:val="he-IL"/>
        </w:rPr>
        <w:t>בריכת שחיה לא מקורה</w:t>
      </w:r>
      <w:r>
        <w:rPr>
          <w:rFonts w:ascii="David" w:eastAsia="David" w:hAnsi="David"/>
          <w:rtl/>
          <w:lang w:val="he-IL"/>
        </w:rPr>
        <w:t xml:space="preserve">", </w:t>
      </w:r>
      <w:r>
        <w:rPr>
          <w:rFonts w:ascii="David" w:eastAsia="David" w:hAnsi="David" w:hint="cs"/>
          <w:rtl/>
          <w:lang w:val="he-IL"/>
        </w:rPr>
        <w:t>לא צוינה דרישה כזו</w:t>
      </w:r>
      <w:r>
        <w:rPr>
          <w:rFonts w:ascii="David" w:eastAsia="David" w:hAnsi="David"/>
          <w:rtl/>
          <w:lang w:val="he-IL"/>
        </w:rPr>
        <w:t xml:space="preserve">). </w:t>
      </w:r>
      <w:r>
        <w:rPr>
          <w:rFonts w:ascii="David" w:eastAsia="David" w:hAnsi="David" w:hint="cs"/>
          <w:rtl/>
          <w:lang w:val="he-IL"/>
        </w:rPr>
        <w:t xml:space="preserve">בדין אפוא דחתה ועדת הערר טענה זו בקבעה כי </w:t>
      </w:r>
      <w:r>
        <w:rPr>
          <w:rFonts w:ascii="David" w:eastAsia="David" w:hAnsi="David"/>
          <w:rtl/>
          <w:lang w:val="he-IL"/>
        </w:rPr>
        <w:t>"</w:t>
      </w:r>
      <w:r>
        <w:rPr>
          <w:rFonts w:ascii="David" w:eastAsia="David" w:hAnsi="David" w:hint="cs"/>
          <w:b/>
          <w:bCs/>
          <w:rtl/>
          <w:lang w:val="he-IL"/>
        </w:rPr>
        <w:t xml:space="preserve">הוראת תקנה </w:t>
      </w:r>
      <w:r>
        <w:rPr>
          <w:rFonts w:ascii="David" w:eastAsia="David" w:hAnsi="David"/>
          <w:b/>
          <w:bCs/>
          <w:rtl/>
          <w:lang w:val="he-IL"/>
        </w:rPr>
        <w:t>4(</w:t>
      </w:r>
      <w:r>
        <w:rPr>
          <w:rFonts w:ascii="David" w:eastAsia="David" w:hAnsi="David" w:hint="cs"/>
          <w:b/>
          <w:bCs/>
          <w:rtl/>
          <w:lang w:val="he-IL"/>
        </w:rPr>
        <w:t>א</w:t>
      </w:r>
      <w:r>
        <w:rPr>
          <w:rFonts w:ascii="David" w:eastAsia="David" w:hAnsi="David"/>
          <w:b/>
          <w:bCs/>
          <w:rtl/>
          <w:lang w:val="he-IL"/>
        </w:rPr>
        <w:t>)(1)(</w:t>
      </w:r>
      <w:r>
        <w:rPr>
          <w:rFonts w:ascii="David" w:eastAsia="David" w:hAnsi="David" w:hint="cs"/>
          <w:b/>
          <w:bCs/>
          <w:rtl/>
          <w:lang w:val="he-IL"/>
        </w:rPr>
        <w:t>ג</w:t>
      </w:r>
      <w:r>
        <w:rPr>
          <w:rFonts w:ascii="David" w:eastAsia="David" w:hAnsi="David"/>
          <w:b/>
          <w:bCs/>
          <w:rtl/>
          <w:lang w:val="he-IL"/>
        </w:rPr>
        <w:t xml:space="preserve">) </w:t>
      </w:r>
      <w:r>
        <w:rPr>
          <w:rFonts w:ascii="David" w:eastAsia="David" w:hAnsi="David" w:hint="cs"/>
          <w:b/>
          <w:bCs/>
          <w:rtl/>
          <w:lang w:val="he-IL"/>
        </w:rPr>
        <w:t xml:space="preserve">לתקנות סטיה ניכרת הינה הוראה ספציפית ביחס להוראת תקנה </w:t>
      </w:r>
      <w:r>
        <w:rPr>
          <w:rFonts w:ascii="David" w:eastAsia="David" w:hAnsi="David"/>
          <w:b/>
          <w:bCs/>
          <w:rtl/>
          <w:lang w:val="he-IL"/>
        </w:rPr>
        <w:t>4(</w:t>
      </w:r>
      <w:r>
        <w:rPr>
          <w:rFonts w:ascii="David" w:eastAsia="David" w:hAnsi="David" w:hint="cs"/>
          <w:b/>
          <w:bCs/>
          <w:rtl/>
          <w:lang w:val="he-IL"/>
        </w:rPr>
        <w:t>א</w:t>
      </w:r>
      <w:r>
        <w:rPr>
          <w:rFonts w:ascii="David" w:eastAsia="David" w:hAnsi="David"/>
          <w:b/>
          <w:bCs/>
          <w:rtl/>
          <w:lang w:val="he-IL"/>
        </w:rPr>
        <w:t xml:space="preserve">)(1) </w:t>
      </w:r>
      <w:r>
        <w:rPr>
          <w:rFonts w:ascii="David" w:eastAsia="David" w:hAnsi="David" w:hint="cs"/>
          <w:b/>
          <w:bCs/>
          <w:rtl/>
          <w:lang w:val="he-IL"/>
        </w:rPr>
        <w:t xml:space="preserve">לתקנות אלה והיא קובעת במפורש </w:t>
      </w:r>
      <w:r>
        <w:rPr>
          <w:rFonts w:ascii="David" w:eastAsia="David" w:hAnsi="David"/>
          <w:b/>
          <w:bCs/>
          <w:rtl/>
          <w:lang w:val="he-IL"/>
        </w:rPr>
        <w:t>'</w:t>
      </w:r>
      <w:r>
        <w:rPr>
          <w:rFonts w:ascii="David" w:eastAsia="David" w:hAnsi="David" w:hint="cs"/>
          <w:b/>
          <w:bCs/>
          <w:rtl/>
          <w:lang w:val="he-IL"/>
        </w:rPr>
        <w:t>מקלט או מרחב מוגן דירתי המו</w:t>
      </w:r>
      <w:r>
        <w:rPr>
          <w:rFonts w:ascii="David" w:eastAsia="David" w:hAnsi="David"/>
          <w:b/>
          <w:bCs/>
          <w:rtl/>
          <w:lang w:val="he-IL"/>
        </w:rPr>
        <w:t>[</w:t>
      </w:r>
      <w:r>
        <w:rPr>
          <w:rFonts w:ascii="David" w:eastAsia="David" w:hAnsi="David" w:hint="cs"/>
          <w:b/>
          <w:bCs/>
          <w:rtl/>
          <w:lang w:val="he-IL"/>
        </w:rPr>
        <w:t>קם</w:t>
      </w:r>
      <w:r>
        <w:rPr>
          <w:rFonts w:ascii="David" w:eastAsia="David" w:hAnsi="David"/>
          <w:b/>
          <w:bCs/>
          <w:rtl/>
          <w:lang w:val="he-IL"/>
        </w:rPr>
        <w:t xml:space="preserve">] </w:t>
      </w:r>
      <w:r>
        <w:rPr>
          <w:rFonts w:ascii="David" w:eastAsia="David" w:hAnsi="David" w:hint="cs"/>
          <w:b/>
          <w:bCs/>
          <w:rtl/>
          <w:lang w:val="he-IL"/>
        </w:rPr>
        <w:t>כתוספת לבניין קיים</w:t>
      </w:r>
      <w:r>
        <w:rPr>
          <w:rFonts w:ascii="David" w:eastAsia="David" w:hAnsi="David"/>
          <w:b/>
          <w:bCs/>
          <w:rtl/>
          <w:lang w:val="he-IL"/>
        </w:rPr>
        <w:t xml:space="preserve">'. </w:t>
      </w:r>
      <w:r>
        <w:rPr>
          <w:rFonts w:ascii="David" w:eastAsia="David" w:hAnsi="David" w:hint="cs"/>
          <w:b/>
          <w:bCs/>
          <w:rtl/>
          <w:lang w:val="he-IL"/>
        </w:rPr>
        <w:t>איננו סבורות כי ניתן להתעלם מכך תוך אישור קווי בניין כמבוקש באופן החורג משמעותית מאשר נקבע בתוכניות תקפות</w:t>
      </w:r>
      <w:r>
        <w:rPr>
          <w:rFonts w:ascii="David" w:eastAsia="David" w:hAnsi="David"/>
          <w:rtl/>
          <w:lang w:val="he-IL"/>
        </w:rPr>
        <w:t>" (</w:t>
      </w:r>
      <w:r>
        <w:rPr>
          <w:rFonts w:ascii="David" w:eastAsia="David" w:hAnsi="David" w:hint="cs"/>
          <w:rtl/>
          <w:lang w:val="he-IL"/>
        </w:rPr>
        <w:t xml:space="preserve">פסקה </w:t>
      </w:r>
      <w:r>
        <w:rPr>
          <w:rFonts w:ascii="David" w:eastAsia="David" w:hAnsi="David"/>
          <w:rtl/>
          <w:lang w:val="he-IL"/>
        </w:rPr>
        <w:t xml:space="preserve">62 </w:t>
      </w:r>
      <w:r>
        <w:rPr>
          <w:rFonts w:ascii="David" w:eastAsia="David" w:hAnsi="David" w:hint="cs"/>
          <w:rtl/>
          <w:lang w:val="he-IL"/>
        </w:rPr>
        <w:t>להחלטה</w:t>
      </w:r>
      <w:r>
        <w:rPr>
          <w:rFonts w:ascii="David" w:eastAsia="David" w:hAnsi="David"/>
          <w:rtl/>
          <w:lang w:val="he-IL"/>
        </w:rPr>
        <w:t>).</w:t>
      </w:r>
    </w:p>
    <w:p w:rsidR="00361450" w:rsidRDefault="00361450" w:rsidP="00361450">
      <w:pPr>
        <w:spacing w:line="360" w:lineRule="auto"/>
        <w:jc w:val="both"/>
        <w:rPr>
          <w:rFonts w:ascii="David" w:eastAsia="David" w:hAnsi="David"/>
        </w:rPr>
      </w:pPr>
    </w:p>
    <w:p w:rsidR="00361450" w:rsidRDefault="00361450" w:rsidP="008C7FD2">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לא מצאתי ממש גם ביתר טענות העותר והן נדחות</w:t>
      </w:r>
      <w:r>
        <w:rPr>
          <w:rFonts w:ascii="David" w:eastAsia="David" w:hAnsi="David"/>
          <w:rtl/>
          <w:lang w:val="he-IL"/>
        </w:rPr>
        <w:t xml:space="preserve">. </w:t>
      </w:r>
      <w:r>
        <w:rPr>
          <w:rFonts w:ascii="David" w:eastAsia="David" w:hAnsi="David" w:hint="cs"/>
          <w:rtl/>
          <w:lang w:val="he-IL"/>
        </w:rPr>
        <w:t>למען לא יחסר אני דוחה במפורש את הטענה כי הוועדה המקומית מושתקת מלהתנגד לבניה המבוקשת מהטעם שמדובר בסטיה ניכרת לאחר שנעשו פרסומים ולא הוגשו התנגדויות</w:t>
      </w:r>
      <w:r>
        <w:rPr>
          <w:rFonts w:ascii="David" w:eastAsia="David" w:hAnsi="David"/>
          <w:rtl/>
          <w:lang w:val="he-IL"/>
        </w:rPr>
        <w:t xml:space="preserve">. </w:t>
      </w:r>
      <w:r>
        <w:rPr>
          <w:rFonts w:ascii="David" w:eastAsia="David" w:hAnsi="David" w:hint="cs"/>
          <w:rtl/>
          <w:lang w:val="he-IL"/>
        </w:rPr>
        <w:t>זאת כבר מהטעם שעסקינן בהחלטת ועדת הערר</w:t>
      </w:r>
      <w:r>
        <w:rPr>
          <w:rFonts w:ascii="David" w:eastAsia="David" w:hAnsi="David"/>
          <w:rtl/>
          <w:lang w:val="he-IL"/>
        </w:rPr>
        <w:t xml:space="preserve">. </w:t>
      </w:r>
      <w:r>
        <w:rPr>
          <w:rFonts w:ascii="David" w:eastAsia="David" w:hAnsi="David" w:hint="cs"/>
          <w:rtl/>
          <w:lang w:val="he-IL"/>
        </w:rPr>
        <w:t>גם לגופו של עניין קשה להלום טענה זו</w:t>
      </w:r>
      <w:r>
        <w:rPr>
          <w:rFonts w:ascii="David" w:eastAsia="David" w:hAnsi="David"/>
          <w:rtl/>
          <w:lang w:val="he-IL"/>
        </w:rPr>
        <w:t xml:space="preserve">. </w:t>
      </w:r>
      <w:r>
        <w:rPr>
          <w:rFonts w:ascii="David" w:eastAsia="David" w:hAnsi="David" w:hint="cs"/>
          <w:rtl/>
          <w:lang w:val="he-IL"/>
        </w:rPr>
        <w:t xml:space="preserve">פרסום ההקלה </w:t>
      </w:r>
      <w:r>
        <w:rPr>
          <w:rFonts w:ascii="David" w:eastAsia="David" w:hAnsi="David"/>
          <w:rtl/>
          <w:lang w:val="he-IL"/>
        </w:rPr>
        <w:t>(</w:t>
      </w:r>
      <w:r>
        <w:rPr>
          <w:rFonts w:ascii="David" w:eastAsia="David" w:hAnsi="David" w:hint="cs"/>
          <w:rtl/>
          <w:lang w:val="he-IL"/>
        </w:rPr>
        <w:t>כפי שגם צוין בה</w:t>
      </w:r>
      <w:r>
        <w:rPr>
          <w:rFonts w:ascii="David" w:eastAsia="David" w:hAnsi="David"/>
          <w:rtl/>
          <w:lang w:val="he-IL"/>
        </w:rPr>
        <w:t xml:space="preserve">) </w:t>
      </w:r>
      <w:r>
        <w:rPr>
          <w:rFonts w:ascii="David" w:eastAsia="David" w:hAnsi="David" w:hint="cs"/>
          <w:rtl/>
          <w:lang w:val="he-IL"/>
        </w:rPr>
        <w:t>הוא על אחריות המבקש ובוודאי אין בה כדי למנוע יישום הוראות הדין באשר לסטיה ניכרת</w:t>
      </w:r>
      <w:r>
        <w:rPr>
          <w:rFonts w:ascii="David" w:eastAsia="David" w:hAnsi="David"/>
          <w:rtl/>
          <w:lang w:val="he-IL"/>
        </w:rPr>
        <w:t>.</w:t>
      </w:r>
      <w:r w:rsidR="00AC146D">
        <w:rPr>
          <w:rFonts w:ascii="David" w:eastAsia="David" w:hAnsi="David" w:hint="cs"/>
          <w:rtl/>
          <w:lang w:val="he-IL"/>
        </w:rPr>
        <w:t xml:space="preserve"> בנוסף, לא ראיתי שיש בהפנייה להחלטת ועדת הערר בתיק </w:t>
      </w:r>
      <w:r w:rsidR="003A1BDE">
        <w:rPr>
          <w:rFonts w:ascii="David" w:eastAsia="David" w:hAnsi="David" w:hint="cs"/>
          <w:rtl/>
          <w:lang w:val="he-IL"/>
        </w:rPr>
        <w:t>ה</w:t>
      </w:r>
      <w:r w:rsidR="00AC146D">
        <w:rPr>
          <w:rFonts w:ascii="David" w:eastAsia="David" w:hAnsi="David" w:hint="cs"/>
          <w:rtl/>
          <w:lang w:val="he-IL"/>
        </w:rPr>
        <w:t xml:space="preserve">אחר כדי לסייע לעותר, שכן עניינה </w:t>
      </w:r>
      <w:r w:rsidR="008C7FD2">
        <w:rPr>
          <w:rFonts w:ascii="David" w:eastAsia="David" w:hAnsi="David" w:hint="cs"/>
          <w:rtl/>
          <w:lang w:val="he-IL"/>
        </w:rPr>
        <w:t xml:space="preserve">אחר </w:t>
      </w:r>
      <w:r w:rsidR="00AC146D">
        <w:rPr>
          <w:rFonts w:ascii="David" w:eastAsia="David" w:hAnsi="David" w:hint="cs"/>
          <w:rtl/>
          <w:lang w:val="he-IL"/>
        </w:rPr>
        <w:t>(בניית חדר מחוזק). מכל מקום, על החלטת ועדת הערר באותו עניין הוגשה עתירה מנהלית שתלויה ועומדת לפניי, ואין מקום שאתייחס אליה כאן.</w:t>
      </w:r>
    </w:p>
    <w:p w:rsidR="00361450" w:rsidRDefault="00361450" w:rsidP="00361450">
      <w:pPr>
        <w:spacing w:line="360" w:lineRule="auto"/>
        <w:jc w:val="both"/>
        <w:rPr>
          <w:rFonts w:ascii="David" w:eastAsia="David" w:hAnsi="David"/>
          <w:rtl/>
          <w:lang w:val="he-IL"/>
        </w:rPr>
      </w:pPr>
    </w:p>
    <w:p w:rsidR="00361450" w:rsidRDefault="00361450" w:rsidP="003A1BDE">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לבסוף אתייחס גם לטענה שהועלתה בדיון בחצי פה ולאחר מכן במסמך שהגישה ב</w:t>
      </w:r>
      <w:r>
        <w:rPr>
          <w:rFonts w:ascii="David" w:eastAsia="David" w:hAnsi="David"/>
          <w:rtl/>
          <w:lang w:val="he-IL"/>
        </w:rPr>
        <w:t>"</w:t>
      </w:r>
      <w:r>
        <w:rPr>
          <w:rFonts w:ascii="David" w:eastAsia="David" w:hAnsi="David" w:hint="cs"/>
          <w:rtl/>
          <w:lang w:val="he-IL"/>
        </w:rPr>
        <w:t>כ העותר לאחר הדיון</w:t>
      </w:r>
      <w:r>
        <w:rPr>
          <w:rFonts w:ascii="David" w:eastAsia="David" w:hAnsi="David"/>
          <w:rtl/>
          <w:lang w:val="he-IL"/>
        </w:rPr>
        <w:t xml:space="preserve">, </w:t>
      </w:r>
      <w:r>
        <w:rPr>
          <w:rFonts w:ascii="David" w:eastAsia="David" w:hAnsi="David" w:hint="cs"/>
          <w:rtl/>
          <w:lang w:val="he-IL"/>
        </w:rPr>
        <w:t>כי ניתן לאשר את הבינוי המוצע כ</w:t>
      </w:r>
      <w:r>
        <w:rPr>
          <w:rFonts w:ascii="David" w:eastAsia="David" w:hAnsi="David"/>
          <w:rtl/>
          <w:lang w:val="he-IL"/>
        </w:rPr>
        <w:t>"</w:t>
      </w:r>
      <w:r>
        <w:rPr>
          <w:rFonts w:ascii="David" w:eastAsia="David" w:hAnsi="David" w:hint="cs"/>
          <w:rtl/>
          <w:lang w:val="he-IL"/>
        </w:rPr>
        <w:t>מקלט</w:t>
      </w:r>
      <w:r>
        <w:rPr>
          <w:rFonts w:ascii="David" w:eastAsia="David" w:hAnsi="David"/>
          <w:rtl/>
          <w:lang w:val="he-IL"/>
        </w:rPr>
        <w:t xml:space="preserve">". </w:t>
      </w:r>
      <w:r>
        <w:rPr>
          <w:rFonts w:ascii="David" w:eastAsia="David" w:hAnsi="David" w:hint="cs"/>
          <w:rtl/>
          <w:lang w:val="he-IL"/>
        </w:rPr>
        <w:t>ככל שסבור העותר כי בידו לקבל היתר ל</w:t>
      </w:r>
      <w:r>
        <w:rPr>
          <w:rFonts w:ascii="David" w:eastAsia="David" w:hAnsi="David"/>
          <w:rtl/>
          <w:lang w:val="he-IL"/>
        </w:rPr>
        <w:t>"</w:t>
      </w:r>
      <w:r>
        <w:rPr>
          <w:rFonts w:ascii="David" w:eastAsia="David" w:hAnsi="David" w:hint="cs"/>
          <w:rtl/>
          <w:lang w:val="he-IL"/>
        </w:rPr>
        <w:t>מקלט</w:t>
      </w:r>
      <w:r>
        <w:rPr>
          <w:rFonts w:ascii="David" w:eastAsia="David" w:hAnsi="David"/>
          <w:rtl/>
          <w:lang w:val="he-IL"/>
        </w:rPr>
        <w:t>" (</w:t>
      </w:r>
      <w:r>
        <w:rPr>
          <w:rFonts w:ascii="David" w:eastAsia="David" w:hAnsi="David" w:hint="cs"/>
          <w:rtl/>
          <w:lang w:val="he-IL"/>
        </w:rPr>
        <w:t>ולא ברור מאיזה סוג ולפי איזה מפרט</w:t>
      </w:r>
      <w:r>
        <w:rPr>
          <w:rFonts w:ascii="David" w:eastAsia="David" w:hAnsi="David"/>
          <w:rtl/>
          <w:lang w:val="he-IL"/>
        </w:rPr>
        <w:t xml:space="preserve">), </w:t>
      </w:r>
      <w:r>
        <w:rPr>
          <w:rFonts w:ascii="David" w:eastAsia="David" w:hAnsi="David" w:hint="cs"/>
          <w:rtl/>
          <w:lang w:val="he-IL"/>
        </w:rPr>
        <w:t>בידו להגיש בקשה בהתאם</w:t>
      </w:r>
      <w:r>
        <w:rPr>
          <w:rFonts w:ascii="David" w:eastAsia="David" w:hAnsi="David"/>
          <w:rtl/>
          <w:lang w:val="he-IL"/>
        </w:rPr>
        <w:t xml:space="preserve">, </w:t>
      </w:r>
      <w:r>
        <w:rPr>
          <w:rFonts w:ascii="David" w:eastAsia="David" w:hAnsi="David" w:hint="cs"/>
          <w:rtl/>
          <w:lang w:val="he-IL"/>
        </w:rPr>
        <w:t>שתיבחן ותטופל כדין</w:t>
      </w:r>
      <w:r w:rsidR="008C7FD2">
        <w:rPr>
          <w:rFonts w:ascii="David" w:eastAsia="David" w:hAnsi="David" w:hint="cs"/>
          <w:rtl/>
          <w:lang w:val="he-IL"/>
        </w:rPr>
        <w:t xml:space="preserve"> (לפירוט נוסף בעניין סוגי המקלטים</w:t>
      </w:r>
      <w:r w:rsidR="003A1BDE">
        <w:rPr>
          <w:rFonts w:ascii="David" w:eastAsia="David" w:hAnsi="David" w:hint="cs"/>
          <w:rtl/>
          <w:lang w:val="he-IL"/>
        </w:rPr>
        <w:t>,</w:t>
      </w:r>
      <w:r w:rsidR="008C7FD2">
        <w:rPr>
          <w:rFonts w:ascii="David" w:eastAsia="David" w:hAnsi="David" w:hint="cs"/>
          <w:rtl/>
          <w:lang w:val="he-IL"/>
        </w:rPr>
        <w:t xml:space="preserve"> ראו סעיף 13 </w:t>
      </w:r>
      <w:r w:rsidR="003A1BDE">
        <w:rPr>
          <w:rFonts w:ascii="David" w:eastAsia="David" w:hAnsi="David" w:hint="cs"/>
          <w:rtl/>
          <w:lang w:val="he-IL"/>
        </w:rPr>
        <w:t>לפסק דין זה</w:t>
      </w:r>
      <w:r w:rsidR="008C7FD2">
        <w:rPr>
          <w:rFonts w:ascii="David" w:eastAsia="David" w:hAnsi="David" w:hint="cs"/>
          <w:rtl/>
          <w:lang w:val="he-IL"/>
        </w:rPr>
        <w:t>)</w:t>
      </w:r>
      <w:r>
        <w:rPr>
          <w:rFonts w:ascii="David" w:eastAsia="David" w:hAnsi="David"/>
          <w:rtl/>
          <w:lang w:val="he-IL"/>
        </w:rPr>
        <w:t xml:space="preserve">. </w:t>
      </w:r>
      <w:r>
        <w:rPr>
          <w:rFonts w:ascii="David" w:eastAsia="David" w:hAnsi="David" w:hint="cs"/>
          <w:rtl/>
          <w:lang w:val="he-IL"/>
        </w:rPr>
        <w:t>כפי שהובהר לעיל</w:t>
      </w:r>
      <w:r>
        <w:rPr>
          <w:rFonts w:ascii="David" w:eastAsia="David" w:hAnsi="David"/>
          <w:rtl/>
          <w:lang w:val="he-IL"/>
        </w:rPr>
        <w:t xml:space="preserve">, </w:t>
      </w:r>
      <w:r>
        <w:rPr>
          <w:rFonts w:ascii="David" w:eastAsia="David" w:hAnsi="David" w:hint="cs"/>
          <w:rtl/>
          <w:lang w:val="he-IL"/>
        </w:rPr>
        <w:t>הבקשה להיתר כפי שהוגשה על ידו מתייחסת לבניית 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 xml:space="preserve">העותר הגיש בקשה שמהותה </w:t>
      </w:r>
      <w:r>
        <w:rPr>
          <w:rFonts w:ascii="David" w:eastAsia="David" w:hAnsi="David"/>
          <w:rtl/>
          <w:lang w:val="he-IL"/>
        </w:rPr>
        <w:t>"</w:t>
      </w:r>
      <w:r>
        <w:rPr>
          <w:rFonts w:ascii="David" w:eastAsia="David" w:hAnsi="David" w:hint="cs"/>
          <w:b/>
          <w:bCs/>
          <w:rtl/>
          <w:lang w:val="he-IL"/>
        </w:rPr>
        <w:t>תוספת מרחב מוגן חלק ט</w:t>
      </w:r>
      <w:r>
        <w:rPr>
          <w:rFonts w:ascii="David" w:eastAsia="David" w:hAnsi="David"/>
          <w:b/>
          <w:bCs/>
          <w:rtl/>
          <w:lang w:val="he-IL"/>
        </w:rPr>
        <w:t xml:space="preserve">1: </w:t>
      </w:r>
      <w:r>
        <w:rPr>
          <w:rFonts w:ascii="David" w:eastAsia="David" w:hAnsi="David" w:hint="cs"/>
          <w:b/>
          <w:bCs/>
          <w:rtl/>
          <w:lang w:val="he-IL"/>
        </w:rPr>
        <w:t>הליך רישוי להוספת מרחב מוגן דירתי לבניין קיים</w:t>
      </w:r>
      <w:r>
        <w:rPr>
          <w:rFonts w:ascii="David" w:eastAsia="David" w:hAnsi="David"/>
          <w:rtl/>
          <w:lang w:val="he-IL"/>
        </w:rPr>
        <w:t>" (</w:t>
      </w:r>
      <w:r>
        <w:rPr>
          <w:rFonts w:ascii="David" w:eastAsia="David" w:hAnsi="David" w:hint="cs"/>
          <w:rtl/>
          <w:lang w:val="he-IL"/>
        </w:rPr>
        <w:t>הצהרת המתכ</w:t>
      </w:r>
      <w:r w:rsidR="00C95A20">
        <w:rPr>
          <w:rFonts w:ascii="David" w:eastAsia="David" w:hAnsi="David" w:hint="cs"/>
          <w:rtl/>
          <w:lang w:val="he-IL"/>
        </w:rPr>
        <w:t>נ</w:t>
      </w:r>
      <w:r>
        <w:rPr>
          <w:rFonts w:ascii="David" w:eastAsia="David" w:hAnsi="David" w:hint="cs"/>
          <w:rtl/>
          <w:lang w:val="he-IL"/>
        </w:rPr>
        <w:t xml:space="preserve">ן בסעיף </w:t>
      </w:r>
      <w:r>
        <w:rPr>
          <w:rFonts w:ascii="David" w:eastAsia="David" w:hAnsi="David"/>
          <w:rtl/>
          <w:lang w:val="he-IL"/>
        </w:rPr>
        <w:t xml:space="preserve">1 </w:t>
      </w:r>
      <w:r>
        <w:rPr>
          <w:rFonts w:ascii="David" w:eastAsia="David" w:hAnsi="David" w:hint="cs"/>
          <w:rtl/>
          <w:lang w:val="he-IL"/>
        </w:rPr>
        <w:t xml:space="preserve">בעמוד </w:t>
      </w:r>
      <w:r>
        <w:rPr>
          <w:rFonts w:ascii="David" w:eastAsia="David" w:hAnsi="David"/>
          <w:rtl/>
          <w:lang w:val="he-IL"/>
        </w:rPr>
        <w:t xml:space="preserve">75 </w:t>
      </w:r>
      <w:r>
        <w:rPr>
          <w:rFonts w:ascii="David" w:eastAsia="David" w:hAnsi="David" w:hint="cs"/>
          <w:rtl/>
          <w:lang w:val="he-IL"/>
        </w:rPr>
        <w:t xml:space="preserve">לנספח </w:t>
      </w:r>
      <w:r>
        <w:rPr>
          <w:rFonts w:ascii="David" w:eastAsia="David" w:hAnsi="David"/>
          <w:rtl/>
          <w:lang w:val="he-IL"/>
        </w:rPr>
        <w:t xml:space="preserve">4 </w:t>
      </w:r>
      <w:r>
        <w:rPr>
          <w:rFonts w:ascii="David" w:eastAsia="David" w:hAnsi="David" w:hint="cs"/>
          <w:rtl/>
          <w:lang w:val="he-IL"/>
        </w:rPr>
        <w:t>לעתירה</w:t>
      </w:r>
      <w:r>
        <w:rPr>
          <w:rFonts w:ascii="David" w:eastAsia="David" w:hAnsi="David"/>
          <w:rtl/>
          <w:lang w:val="he-IL"/>
        </w:rPr>
        <w:t xml:space="preserve">. </w:t>
      </w:r>
      <w:r>
        <w:rPr>
          <w:rFonts w:ascii="David" w:eastAsia="David" w:hAnsi="David" w:hint="cs"/>
          <w:rtl/>
          <w:lang w:val="he-IL"/>
        </w:rPr>
        <w:t>רישום זהה גם בעמ</w:t>
      </w:r>
      <w:r>
        <w:rPr>
          <w:rFonts w:ascii="David" w:eastAsia="David" w:hAnsi="David"/>
          <w:rtl/>
          <w:lang w:val="he-IL"/>
        </w:rPr>
        <w:t xml:space="preserve">' 74 </w:t>
      </w:r>
      <w:r>
        <w:rPr>
          <w:rFonts w:ascii="David" w:eastAsia="David" w:hAnsi="David" w:hint="cs"/>
          <w:rtl/>
          <w:lang w:val="he-IL"/>
        </w:rPr>
        <w:t>בתיאור מהות הבקשה בטופס המינוי של מתכנן השלד מטעם מבקש ההיתר</w:t>
      </w:r>
      <w:r>
        <w:rPr>
          <w:rFonts w:ascii="David" w:eastAsia="David" w:hAnsi="David"/>
          <w:rtl/>
          <w:lang w:val="he-IL"/>
        </w:rPr>
        <w:t xml:space="preserve">, </w:t>
      </w:r>
      <w:r>
        <w:rPr>
          <w:rFonts w:ascii="David" w:eastAsia="David" w:hAnsi="David" w:hint="cs"/>
          <w:rtl/>
          <w:lang w:val="he-IL"/>
        </w:rPr>
        <w:t>ובעמ</w:t>
      </w:r>
      <w:r>
        <w:rPr>
          <w:rFonts w:ascii="David" w:eastAsia="David" w:hAnsi="David"/>
          <w:rtl/>
          <w:lang w:val="he-IL"/>
        </w:rPr>
        <w:t xml:space="preserve">' 70 </w:t>
      </w:r>
      <w:r>
        <w:rPr>
          <w:rFonts w:ascii="David" w:eastAsia="David" w:hAnsi="David" w:hint="cs"/>
          <w:rtl/>
          <w:lang w:val="he-IL"/>
        </w:rPr>
        <w:t xml:space="preserve">מהות הבקשה </w:t>
      </w:r>
      <w:r>
        <w:rPr>
          <w:rFonts w:ascii="David" w:eastAsia="David" w:hAnsi="David"/>
          <w:rtl/>
          <w:lang w:val="he-IL"/>
        </w:rPr>
        <w:t>"</w:t>
      </w:r>
      <w:r>
        <w:rPr>
          <w:rFonts w:ascii="David" w:eastAsia="David" w:hAnsi="David" w:hint="cs"/>
          <w:rtl/>
          <w:lang w:val="he-IL"/>
        </w:rPr>
        <w:t>מבקשים תוספת מרחב מוגן דירתי</w:t>
      </w:r>
      <w:r>
        <w:rPr>
          <w:rFonts w:ascii="David" w:eastAsia="David" w:hAnsi="David"/>
          <w:rtl/>
          <w:lang w:val="he-IL"/>
        </w:rPr>
        <w:t xml:space="preserve">"). </w:t>
      </w:r>
      <w:r>
        <w:rPr>
          <w:rFonts w:ascii="David" w:eastAsia="David" w:hAnsi="David" w:hint="cs"/>
          <w:rtl/>
          <w:lang w:val="he-IL"/>
        </w:rPr>
        <w:t>לצורך הבקשה להיתר הגיש העותר לאישור פיקוד העורף</w:t>
      </w:r>
      <w:r>
        <w:rPr>
          <w:rFonts w:ascii="David" w:eastAsia="David" w:hAnsi="David"/>
          <w:rtl/>
          <w:lang w:val="he-IL"/>
        </w:rPr>
        <w:t xml:space="preserve">, </w:t>
      </w:r>
      <w:r>
        <w:rPr>
          <w:rFonts w:ascii="David" w:eastAsia="David" w:hAnsi="David" w:hint="cs"/>
          <w:rtl/>
          <w:lang w:val="he-IL"/>
        </w:rPr>
        <w:t>דרך מערכת רישוי זמין</w:t>
      </w:r>
      <w:r>
        <w:rPr>
          <w:rFonts w:ascii="David" w:eastAsia="David" w:hAnsi="David"/>
          <w:rtl/>
          <w:lang w:val="he-IL"/>
        </w:rPr>
        <w:t xml:space="preserve">, </w:t>
      </w:r>
      <w:r>
        <w:rPr>
          <w:rFonts w:ascii="David" w:eastAsia="David" w:hAnsi="David" w:hint="cs"/>
          <w:rtl/>
          <w:lang w:val="he-IL"/>
        </w:rPr>
        <w:t xml:space="preserve">בקשה שעניינה </w:t>
      </w:r>
      <w:r>
        <w:rPr>
          <w:rFonts w:ascii="David" w:eastAsia="David" w:hAnsi="David"/>
          <w:rtl/>
          <w:lang w:val="he-IL"/>
        </w:rPr>
        <w:t>"</w:t>
      </w:r>
      <w:r>
        <w:rPr>
          <w:rFonts w:ascii="David" w:eastAsia="David" w:hAnsi="David" w:hint="cs"/>
          <w:b/>
          <w:bCs/>
          <w:rtl/>
          <w:lang w:val="he-IL"/>
        </w:rPr>
        <w:t>מהות הבקשה</w:t>
      </w:r>
      <w:r>
        <w:rPr>
          <w:rFonts w:ascii="David" w:eastAsia="David" w:hAnsi="David"/>
          <w:b/>
          <w:bCs/>
          <w:rtl/>
          <w:lang w:val="he-IL"/>
        </w:rPr>
        <w:t xml:space="preserve">: </w:t>
      </w:r>
      <w:r>
        <w:rPr>
          <w:rFonts w:ascii="David" w:eastAsia="David" w:hAnsi="David" w:hint="cs"/>
          <w:b/>
          <w:bCs/>
          <w:rtl/>
          <w:lang w:val="he-IL"/>
        </w:rPr>
        <w:t>מרחב מוגן וולונטרי הלא מהווה פתרון מיגון</w:t>
      </w:r>
      <w:r>
        <w:rPr>
          <w:rFonts w:ascii="David" w:eastAsia="David" w:hAnsi="David"/>
          <w:rtl/>
          <w:lang w:val="he-IL"/>
        </w:rPr>
        <w:t>" (</w:t>
      </w:r>
      <w:r>
        <w:rPr>
          <w:rFonts w:ascii="David" w:eastAsia="David" w:hAnsi="David" w:hint="cs"/>
          <w:rtl/>
          <w:lang w:val="he-IL"/>
        </w:rPr>
        <w:t xml:space="preserve">ראו סעיף </w:t>
      </w:r>
      <w:r>
        <w:rPr>
          <w:rFonts w:ascii="David" w:eastAsia="David" w:hAnsi="David"/>
          <w:rtl/>
          <w:lang w:val="he-IL"/>
        </w:rPr>
        <w:t>1 "</w:t>
      </w:r>
      <w:r>
        <w:rPr>
          <w:rFonts w:ascii="David" w:eastAsia="David" w:hAnsi="David" w:hint="cs"/>
          <w:rtl/>
          <w:lang w:val="he-IL"/>
        </w:rPr>
        <w:t>פרטי הבקשה</w:t>
      </w:r>
      <w:r>
        <w:rPr>
          <w:rFonts w:ascii="David" w:eastAsia="David" w:hAnsi="David"/>
          <w:rtl/>
          <w:lang w:val="he-IL"/>
        </w:rPr>
        <w:t xml:space="preserve">" </w:t>
      </w:r>
      <w:r>
        <w:rPr>
          <w:rFonts w:ascii="David" w:eastAsia="David" w:hAnsi="David" w:hint="cs"/>
          <w:rtl/>
          <w:lang w:val="he-IL"/>
        </w:rPr>
        <w:t xml:space="preserve">בעמוד </w:t>
      </w:r>
      <w:r>
        <w:rPr>
          <w:rFonts w:ascii="David" w:eastAsia="David" w:hAnsi="David"/>
          <w:rtl/>
          <w:lang w:val="he-IL"/>
        </w:rPr>
        <w:t xml:space="preserve">88 </w:t>
      </w:r>
      <w:r>
        <w:rPr>
          <w:rFonts w:ascii="David" w:eastAsia="David" w:hAnsi="David" w:hint="cs"/>
          <w:rtl/>
          <w:lang w:val="he-IL"/>
        </w:rPr>
        <w:t xml:space="preserve">ובעמוד </w:t>
      </w:r>
      <w:r>
        <w:rPr>
          <w:rFonts w:ascii="David" w:eastAsia="David" w:hAnsi="David"/>
          <w:rtl/>
          <w:lang w:val="he-IL"/>
        </w:rPr>
        <w:t xml:space="preserve">89 </w:t>
      </w:r>
      <w:r>
        <w:rPr>
          <w:rFonts w:ascii="David" w:eastAsia="David" w:hAnsi="David" w:hint="cs"/>
          <w:rtl/>
          <w:lang w:val="he-IL"/>
        </w:rPr>
        <w:t xml:space="preserve">לעתירה וכן בסעיף </w:t>
      </w:r>
      <w:r>
        <w:rPr>
          <w:rFonts w:ascii="David" w:eastAsia="David" w:hAnsi="David"/>
          <w:rtl/>
          <w:lang w:val="he-IL"/>
        </w:rPr>
        <w:t xml:space="preserve">4 </w:t>
      </w:r>
      <w:r>
        <w:rPr>
          <w:rFonts w:ascii="David" w:eastAsia="David" w:hAnsi="David" w:hint="cs"/>
          <w:rtl/>
          <w:lang w:val="he-IL"/>
        </w:rPr>
        <w:t xml:space="preserve">לטופס שעניינו </w:t>
      </w:r>
      <w:r>
        <w:rPr>
          <w:rFonts w:ascii="David" w:eastAsia="David" w:hAnsi="David"/>
          <w:rtl/>
          <w:lang w:val="he-IL"/>
        </w:rPr>
        <w:t>"</w:t>
      </w:r>
      <w:r>
        <w:rPr>
          <w:rFonts w:ascii="David" w:eastAsia="David" w:hAnsi="David" w:hint="cs"/>
          <w:rtl/>
          <w:lang w:val="he-IL"/>
        </w:rPr>
        <w:t>מפרט הבניה</w:t>
      </w:r>
      <w:r>
        <w:rPr>
          <w:rFonts w:ascii="David" w:eastAsia="David" w:hAnsi="David"/>
          <w:rtl/>
          <w:lang w:val="he-IL"/>
        </w:rPr>
        <w:t xml:space="preserve">" </w:t>
      </w:r>
      <w:r>
        <w:rPr>
          <w:rFonts w:ascii="David" w:eastAsia="David" w:hAnsi="David" w:hint="cs"/>
          <w:rtl/>
          <w:lang w:val="he-IL"/>
        </w:rPr>
        <w:t xml:space="preserve">בעמודים </w:t>
      </w:r>
      <w:r>
        <w:rPr>
          <w:rFonts w:ascii="David" w:eastAsia="David" w:hAnsi="David"/>
          <w:rtl/>
          <w:lang w:val="he-IL"/>
        </w:rPr>
        <w:t xml:space="preserve">86-87 </w:t>
      </w:r>
      <w:r>
        <w:rPr>
          <w:rFonts w:ascii="David" w:eastAsia="David" w:hAnsi="David" w:hint="cs"/>
          <w:rtl/>
          <w:lang w:val="he-IL"/>
        </w:rPr>
        <w:t>לעתירה</w:t>
      </w:r>
      <w:r>
        <w:rPr>
          <w:rFonts w:ascii="David" w:eastAsia="David" w:hAnsi="David"/>
          <w:rtl/>
          <w:lang w:val="he-IL"/>
        </w:rPr>
        <w:t xml:space="preserve">). </w:t>
      </w:r>
      <w:r>
        <w:rPr>
          <w:rFonts w:ascii="David" w:eastAsia="David" w:hAnsi="David" w:hint="cs"/>
          <w:rtl/>
          <w:lang w:val="he-IL"/>
        </w:rPr>
        <w:t>הערר אף הוא הוגש כאמור בכותרתו</w:t>
      </w:r>
      <w:r>
        <w:rPr>
          <w:rFonts w:ascii="David" w:eastAsia="David" w:hAnsi="David"/>
          <w:rtl/>
          <w:lang w:val="he-IL"/>
        </w:rPr>
        <w:t xml:space="preserve">, </w:t>
      </w:r>
      <w:r>
        <w:rPr>
          <w:rFonts w:ascii="David" w:eastAsia="David" w:hAnsi="David" w:hint="cs"/>
          <w:rtl/>
          <w:lang w:val="he-IL"/>
        </w:rPr>
        <w:t xml:space="preserve">על </w:t>
      </w:r>
      <w:r>
        <w:rPr>
          <w:rFonts w:ascii="David" w:eastAsia="David" w:hAnsi="David" w:hint="cs"/>
          <w:b/>
          <w:bCs/>
          <w:rtl/>
          <w:lang w:val="he-IL"/>
        </w:rPr>
        <w:t xml:space="preserve">החלטה </w:t>
      </w:r>
      <w:r>
        <w:rPr>
          <w:rFonts w:ascii="David" w:eastAsia="David" w:hAnsi="David"/>
          <w:b/>
          <w:bCs/>
          <w:rtl/>
          <w:lang w:val="he-IL"/>
        </w:rPr>
        <w:t>"</w:t>
      </w:r>
      <w:r>
        <w:rPr>
          <w:rFonts w:ascii="David" w:eastAsia="David" w:hAnsi="David" w:hint="cs"/>
          <w:b/>
          <w:bCs/>
          <w:rtl/>
          <w:lang w:val="he-IL"/>
        </w:rPr>
        <w:t>לסרב לתת היתר בניה לבניית ממ</w:t>
      </w:r>
      <w:r>
        <w:rPr>
          <w:rFonts w:ascii="David" w:eastAsia="David" w:hAnsi="David"/>
          <w:b/>
          <w:bCs/>
          <w:rtl/>
          <w:lang w:val="he-IL"/>
        </w:rPr>
        <w:t>"</w:t>
      </w:r>
      <w:r>
        <w:rPr>
          <w:rFonts w:ascii="David" w:eastAsia="David" w:hAnsi="David" w:hint="cs"/>
          <w:b/>
          <w:bCs/>
          <w:rtl/>
          <w:lang w:val="he-IL"/>
        </w:rPr>
        <w:t>ד</w:t>
      </w:r>
      <w:r>
        <w:rPr>
          <w:rFonts w:ascii="David" w:eastAsia="David" w:hAnsi="David"/>
          <w:rtl/>
          <w:lang w:val="he-IL"/>
        </w:rPr>
        <w:t>" (</w:t>
      </w:r>
      <w:r>
        <w:rPr>
          <w:rFonts w:ascii="David" w:eastAsia="David" w:hAnsi="David" w:hint="cs"/>
          <w:rtl/>
          <w:lang w:val="he-IL"/>
        </w:rPr>
        <w:t xml:space="preserve">נספח </w:t>
      </w:r>
      <w:r>
        <w:rPr>
          <w:rFonts w:ascii="David" w:eastAsia="David" w:hAnsi="David"/>
          <w:rtl/>
          <w:lang w:val="he-IL"/>
        </w:rPr>
        <w:t xml:space="preserve">10 </w:t>
      </w:r>
      <w:r>
        <w:rPr>
          <w:rFonts w:ascii="David" w:eastAsia="David" w:hAnsi="David" w:hint="cs"/>
          <w:rtl/>
          <w:lang w:val="he-IL"/>
        </w:rPr>
        <w:t>לעתירה</w:t>
      </w:r>
      <w:r>
        <w:rPr>
          <w:rFonts w:ascii="David" w:eastAsia="David" w:hAnsi="David"/>
          <w:rtl/>
          <w:lang w:val="he-IL"/>
        </w:rPr>
        <w:t xml:space="preserve">). </w:t>
      </w:r>
      <w:r>
        <w:rPr>
          <w:rFonts w:ascii="David" w:eastAsia="David" w:hAnsi="David" w:hint="cs"/>
          <w:rtl/>
          <w:lang w:val="he-IL"/>
        </w:rPr>
        <w:t xml:space="preserve">מעיון בערר שהוגש עולה כי העותר </w:t>
      </w:r>
      <w:r>
        <w:rPr>
          <w:rFonts w:ascii="David" w:eastAsia="David" w:hAnsi="David"/>
          <w:rtl/>
          <w:lang w:val="he-IL"/>
        </w:rPr>
        <w:t>(</w:t>
      </w:r>
      <w:r>
        <w:rPr>
          <w:rFonts w:ascii="David" w:eastAsia="David" w:hAnsi="David" w:hint="cs"/>
          <w:rtl/>
          <w:lang w:val="he-IL"/>
        </w:rPr>
        <w:t>העורר בערר</w:t>
      </w:r>
      <w:r>
        <w:rPr>
          <w:rFonts w:ascii="David" w:eastAsia="David" w:hAnsi="David"/>
          <w:rtl/>
          <w:lang w:val="he-IL"/>
        </w:rPr>
        <w:t xml:space="preserve">) </w:t>
      </w:r>
      <w:r>
        <w:rPr>
          <w:rFonts w:ascii="David" w:eastAsia="David" w:hAnsi="David" w:hint="cs"/>
          <w:rtl/>
          <w:lang w:val="he-IL"/>
        </w:rPr>
        <w:t>שב לכל אורך הערר ומציין שהגיש בקשה לבניית 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ומסתמך על אישור פיקוד העורף לבניית 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 xml:space="preserve">גם בהקלות שפורסמו </w:t>
      </w:r>
      <w:r>
        <w:rPr>
          <w:rFonts w:ascii="David" w:eastAsia="David" w:hAnsi="David"/>
          <w:rtl/>
          <w:lang w:val="he-IL"/>
        </w:rPr>
        <w:t>(</w:t>
      </w:r>
      <w:r>
        <w:rPr>
          <w:rFonts w:ascii="David" w:eastAsia="David" w:hAnsi="David" w:hint="cs"/>
          <w:rtl/>
          <w:lang w:val="he-IL"/>
        </w:rPr>
        <w:t xml:space="preserve">נספח </w:t>
      </w:r>
      <w:r>
        <w:rPr>
          <w:rFonts w:ascii="David" w:eastAsia="David" w:hAnsi="David"/>
          <w:rtl/>
          <w:lang w:val="he-IL"/>
        </w:rPr>
        <w:t xml:space="preserve">7) </w:t>
      </w:r>
      <w:r>
        <w:rPr>
          <w:rFonts w:ascii="David" w:eastAsia="David" w:hAnsi="David" w:hint="cs"/>
          <w:rtl/>
          <w:lang w:val="he-IL"/>
        </w:rPr>
        <w:t>נכתב שמבקשים תוספת מרחב מוגן דירתי והקלה בקווי בניין לצורך בנייתו</w:t>
      </w:r>
      <w:r>
        <w:rPr>
          <w:rFonts w:ascii="David" w:eastAsia="David" w:hAnsi="David"/>
          <w:rtl/>
          <w:lang w:val="he-IL"/>
        </w:rPr>
        <w:t xml:space="preserve">. </w:t>
      </w:r>
      <w:r>
        <w:rPr>
          <w:rFonts w:ascii="David" w:eastAsia="David" w:hAnsi="David" w:hint="cs"/>
          <w:rtl/>
          <w:lang w:val="he-IL"/>
        </w:rPr>
        <w:t xml:space="preserve">רק לחלופין ובחצי פה </w:t>
      </w:r>
      <w:r>
        <w:rPr>
          <w:rFonts w:ascii="David" w:eastAsia="David" w:hAnsi="David" w:hint="cs"/>
          <w:rtl/>
          <w:lang w:val="he-IL"/>
        </w:rPr>
        <w:lastRenderedPageBreak/>
        <w:t xml:space="preserve">צוין בערר כי ניתן לראות במבנה זה </w:t>
      </w:r>
      <w:r>
        <w:rPr>
          <w:rFonts w:ascii="David" w:eastAsia="David" w:hAnsi="David"/>
          <w:rtl/>
          <w:lang w:val="he-IL"/>
        </w:rPr>
        <w:t>"</w:t>
      </w:r>
      <w:r>
        <w:rPr>
          <w:rFonts w:ascii="David" w:eastAsia="David" w:hAnsi="David" w:hint="cs"/>
          <w:rtl/>
          <w:lang w:val="he-IL"/>
        </w:rPr>
        <w:t>מקלט</w:t>
      </w:r>
      <w:r>
        <w:rPr>
          <w:rFonts w:ascii="David" w:eastAsia="David" w:hAnsi="David"/>
          <w:rtl/>
          <w:lang w:val="he-IL"/>
        </w:rPr>
        <w:t xml:space="preserve">" </w:t>
      </w:r>
      <w:r>
        <w:rPr>
          <w:rFonts w:ascii="David" w:eastAsia="David" w:hAnsi="David" w:hint="cs"/>
          <w:rtl/>
          <w:lang w:val="he-IL"/>
        </w:rPr>
        <w:t xml:space="preserve">שמוגדר בסעיף </w:t>
      </w:r>
      <w:r>
        <w:rPr>
          <w:rFonts w:ascii="David" w:eastAsia="David" w:hAnsi="David"/>
          <w:rtl/>
          <w:lang w:val="he-IL"/>
        </w:rPr>
        <w:t xml:space="preserve">11 </w:t>
      </w:r>
      <w:r>
        <w:rPr>
          <w:rFonts w:ascii="David" w:eastAsia="David" w:hAnsi="David" w:hint="cs"/>
          <w:rtl/>
          <w:lang w:val="he-IL"/>
        </w:rPr>
        <w:t>לחוק ההתגוננות האזרחית</w:t>
      </w:r>
      <w:r>
        <w:rPr>
          <w:rFonts w:ascii="David" w:eastAsia="David" w:hAnsi="David"/>
          <w:rtl/>
          <w:lang w:val="he-IL"/>
        </w:rPr>
        <w:t xml:space="preserve">, </w:t>
      </w:r>
      <w:r>
        <w:rPr>
          <w:rFonts w:ascii="David" w:eastAsia="David" w:hAnsi="David" w:hint="cs"/>
          <w:rtl/>
          <w:lang w:val="he-IL"/>
        </w:rPr>
        <w:t>וזאת בלבד</w:t>
      </w:r>
      <w:r>
        <w:rPr>
          <w:rFonts w:ascii="David" w:eastAsia="David" w:hAnsi="David"/>
          <w:rtl/>
          <w:lang w:val="he-IL"/>
        </w:rPr>
        <w:t xml:space="preserve">,  </w:t>
      </w:r>
      <w:r>
        <w:rPr>
          <w:rFonts w:ascii="David" w:eastAsia="David" w:hAnsi="David" w:hint="cs"/>
          <w:rtl/>
          <w:lang w:val="he-IL"/>
        </w:rPr>
        <w:t>ללא כל פירוט</w:t>
      </w:r>
      <w:r>
        <w:rPr>
          <w:rFonts w:ascii="David" w:eastAsia="David" w:hAnsi="David"/>
          <w:rtl/>
          <w:lang w:val="he-IL"/>
        </w:rPr>
        <w:t xml:space="preserve">. </w:t>
      </w:r>
      <w:r>
        <w:rPr>
          <w:rFonts w:ascii="David" w:eastAsia="David" w:hAnsi="David" w:hint="cs"/>
          <w:rtl/>
          <w:lang w:val="he-IL"/>
        </w:rPr>
        <w:t>מעיון בפרוטוקול הדיון בערר</w:t>
      </w:r>
      <w:r>
        <w:rPr>
          <w:rFonts w:ascii="David" w:eastAsia="David" w:hAnsi="David"/>
          <w:rtl/>
          <w:lang w:val="he-IL"/>
        </w:rPr>
        <w:t xml:space="preserve">, </w:t>
      </w:r>
      <w:r>
        <w:rPr>
          <w:rFonts w:ascii="David" w:eastAsia="David" w:hAnsi="David" w:hint="cs"/>
          <w:rtl/>
          <w:lang w:val="he-IL"/>
        </w:rPr>
        <w:t>הטענה נזנחה</w:t>
      </w:r>
      <w:r>
        <w:rPr>
          <w:rFonts w:ascii="David" w:eastAsia="David" w:hAnsi="David"/>
          <w:rtl/>
          <w:lang w:val="he-IL"/>
        </w:rPr>
        <w:t xml:space="preserve">. </w:t>
      </w:r>
      <w:r>
        <w:rPr>
          <w:rFonts w:ascii="David" w:eastAsia="David" w:hAnsi="David" w:hint="cs"/>
          <w:rtl/>
          <w:lang w:val="he-IL"/>
        </w:rPr>
        <w:t>בכל מקרה</w:t>
      </w:r>
      <w:r>
        <w:rPr>
          <w:rFonts w:ascii="David" w:eastAsia="David" w:hAnsi="David"/>
          <w:rtl/>
          <w:lang w:val="he-IL"/>
        </w:rPr>
        <w:t xml:space="preserve">, </w:t>
      </w:r>
      <w:r>
        <w:rPr>
          <w:rFonts w:ascii="David" w:eastAsia="David" w:hAnsi="David" w:hint="cs"/>
          <w:rtl/>
          <w:lang w:val="he-IL"/>
        </w:rPr>
        <w:t xml:space="preserve">גם אם ניתן לאתר את המילה </w:t>
      </w:r>
      <w:r>
        <w:rPr>
          <w:rFonts w:ascii="David" w:eastAsia="David" w:hAnsi="David"/>
          <w:rtl/>
          <w:lang w:val="he-IL"/>
        </w:rPr>
        <w:t>"</w:t>
      </w:r>
      <w:r>
        <w:rPr>
          <w:rFonts w:ascii="David" w:eastAsia="David" w:hAnsi="David" w:hint="cs"/>
          <w:rtl/>
          <w:lang w:val="he-IL"/>
        </w:rPr>
        <w:t>מקלט</w:t>
      </w:r>
      <w:r>
        <w:rPr>
          <w:rFonts w:ascii="David" w:eastAsia="David" w:hAnsi="David"/>
          <w:rtl/>
          <w:lang w:val="he-IL"/>
        </w:rPr>
        <w:t xml:space="preserve">" </w:t>
      </w:r>
      <w:r>
        <w:rPr>
          <w:rFonts w:ascii="David" w:eastAsia="David" w:hAnsi="David" w:hint="cs"/>
          <w:rtl/>
          <w:lang w:val="he-IL"/>
        </w:rPr>
        <w:t xml:space="preserve">בעתירה </w:t>
      </w:r>
      <w:r>
        <w:rPr>
          <w:rFonts w:ascii="David" w:eastAsia="David" w:hAnsi="David"/>
          <w:rtl/>
          <w:lang w:val="he-IL"/>
        </w:rPr>
        <w:t>(</w:t>
      </w:r>
      <w:r>
        <w:rPr>
          <w:rFonts w:ascii="David" w:eastAsia="David" w:hAnsi="David" w:hint="cs"/>
          <w:rtl/>
          <w:lang w:val="he-IL"/>
        </w:rPr>
        <w:t>כאמור</w:t>
      </w:r>
      <w:r>
        <w:rPr>
          <w:rFonts w:ascii="David" w:eastAsia="David" w:hAnsi="David"/>
          <w:rtl/>
          <w:lang w:val="he-IL"/>
        </w:rPr>
        <w:t xml:space="preserve">, </w:t>
      </w:r>
      <w:r>
        <w:rPr>
          <w:rFonts w:ascii="David" w:eastAsia="David" w:hAnsi="David" w:hint="cs"/>
          <w:rtl/>
          <w:lang w:val="he-IL"/>
        </w:rPr>
        <w:t>ממ</w:t>
      </w:r>
      <w:r>
        <w:rPr>
          <w:rFonts w:ascii="David" w:eastAsia="David" w:hAnsi="David"/>
          <w:rtl/>
          <w:lang w:val="he-IL"/>
        </w:rPr>
        <w:t>"</w:t>
      </w:r>
      <w:r>
        <w:rPr>
          <w:rFonts w:ascii="David" w:eastAsia="David" w:hAnsi="David" w:hint="cs"/>
          <w:rtl/>
          <w:lang w:val="he-IL"/>
        </w:rPr>
        <w:t>ד הוא סוג של מקלט</w:t>
      </w:r>
      <w:r w:rsidR="000D15A4">
        <w:rPr>
          <w:rFonts w:ascii="David" w:eastAsia="David" w:hAnsi="David" w:hint="cs"/>
          <w:rtl/>
          <w:lang w:val="he-IL"/>
        </w:rPr>
        <w:t>),</w:t>
      </w:r>
      <w:r w:rsidR="000D15A4" w:rsidRPr="000D15A4">
        <w:rPr>
          <w:rFonts w:ascii="David" w:eastAsia="David" w:hAnsi="David" w:hint="cs"/>
          <w:rtl/>
          <w:lang w:val="he-IL"/>
        </w:rPr>
        <w:t xml:space="preserve"> </w:t>
      </w:r>
      <w:r w:rsidR="000D15A4">
        <w:rPr>
          <w:rFonts w:ascii="David" w:eastAsia="David" w:hAnsi="David" w:hint="cs"/>
          <w:rtl/>
          <w:lang w:val="he-IL"/>
        </w:rPr>
        <w:t>בעתירה לא נטען שניתן לאשר את הבינוי כ</w:t>
      </w:r>
      <w:r w:rsidR="000D15A4">
        <w:rPr>
          <w:rFonts w:ascii="David" w:eastAsia="David" w:hAnsi="David"/>
          <w:rtl/>
          <w:lang w:val="he-IL"/>
        </w:rPr>
        <w:t>"</w:t>
      </w:r>
      <w:r w:rsidR="000D15A4">
        <w:rPr>
          <w:rFonts w:ascii="David" w:eastAsia="David" w:hAnsi="David" w:hint="cs"/>
          <w:rtl/>
          <w:lang w:val="he-IL"/>
        </w:rPr>
        <w:t>מקלט</w:t>
      </w:r>
      <w:r w:rsidR="000D15A4">
        <w:rPr>
          <w:rFonts w:ascii="David" w:eastAsia="David" w:hAnsi="David"/>
          <w:rtl/>
          <w:lang w:val="he-IL"/>
        </w:rPr>
        <w:t>"</w:t>
      </w:r>
      <w:r>
        <w:rPr>
          <w:rFonts w:ascii="David" w:eastAsia="David" w:hAnsi="David"/>
          <w:rtl/>
          <w:lang w:val="he-IL"/>
        </w:rPr>
        <w:t xml:space="preserve"> (</w:t>
      </w:r>
      <w:r>
        <w:rPr>
          <w:rFonts w:ascii="David" w:eastAsia="David" w:hAnsi="David" w:hint="cs"/>
          <w:rtl/>
          <w:lang w:val="he-IL"/>
        </w:rPr>
        <w:t>אלא כממ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ולא נטען שנפל פגם בהחלטת ועדת הערר שלא התייחסה לטענה זו</w:t>
      </w:r>
      <w:r>
        <w:rPr>
          <w:rFonts w:ascii="David" w:eastAsia="David" w:hAnsi="David"/>
          <w:rtl/>
          <w:lang w:val="he-IL"/>
        </w:rPr>
        <w:t>.</w:t>
      </w:r>
      <w:r>
        <w:rPr>
          <w:rFonts w:ascii="David" w:eastAsia="David" w:hAnsi="David"/>
          <w:rtl/>
          <w:lang w:val="he-IL"/>
        </w:rPr>
        <w:tab/>
      </w:r>
      <w:r>
        <w:rPr>
          <w:rFonts w:ascii="David" w:eastAsia="David" w:hAnsi="David"/>
          <w:rtl/>
          <w:lang w:val="he-IL"/>
        </w:rPr>
        <w:br/>
      </w:r>
      <w:r>
        <w:rPr>
          <w:rFonts w:ascii="David" w:eastAsia="David" w:hAnsi="David"/>
          <w:rtl/>
          <w:lang w:val="he-IL"/>
        </w:rPr>
        <w:br/>
      </w:r>
      <w:r>
        <w:rPr>
          <w:rFonts w:ascii="David" w:eastAsia="David" w:hAnsi="David" w:hint="cs"/>
          <w:rtl/>
          <w:lang w:val="he-IL"/>
        </w:rPr>
        <w:t>קיצורו של דבר</w:t>
      </w:r>
      <w:r>
        <w:rPr>
          <w:rFonts w:ascii="David" w:eastAsia="David" w:hAnsi="David"/>
          <w:rtl/>
          <w:lang w:val="he-IL"/>
        </w:rPr>
        <w:t xml:space="preserve">: </w:t>
      </w:r>
      <w:r>
        <w:rPr>
          <w:rFonts w:ascii="David" w:eastAsia="David" w:hAnsi="David" w:hint="cs"/>
          <w:rtl/>
          <w:lang w:val="he-IL"/>
        </w:rPr>
        <w:t>הבקשה להיתר לא הוגשה כבקשה למקלט אלא כבקשה לממ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גם לפיקוד העורף הוגשה בקשה לאישור כממ</w:t>
      </w:r>
      <w:r>
        <w:rPr>
          <w:rFonts w:ascii="David" w:eastAsia="David" w:hAnsi="David"/>
          <w:rtl/>
          <w:lang w:val="he-IL"/>
        </w:rPr>
        <w:t>"</w:t>
      </w:r>
      <w:r>
        <w:rPr>
          <w:rFonts w:ascii="David" w:eastAsia="David" w:hAnsi="David" w:hint="cs"/>
          <w:rtl/>
          <w:lang w:val="he-IL"/>
        </w:rPr>
        <w:t>ד</w:t>
      </w:r>
      <w:r>
        <w:rPr>
          <w:rFonts w:ascii="David" w:eastAsia="David" w:hAnsi="David"/>
          <w:rtl/>
          <w:lang w:val="he-IL"/>
        </w:rPr>
        <w:t xml:space="preserve">, </w:t>
      </w:r>
      <w:r>
        <w:rPr>
          <w:rFonts w:ascii="David" w:eastAsia="David" w:hAnsi="David" w:hint="cs"/>
          <w:rtl/>
          <w:lang w:val="he-IL"/>
        </w:rPr>
        <w:t>ככל שניתן לראות במה שנרשם בערר טענה בעניין</w:t>
      </w:r>
      <w:r>
        <w:rPr>
          <w:rFonts w:ascii="David" w:eastAsia="David" w:hAnsi="David"/>
          <w:rtl/>
          <w:lang w:val="he-IL"/>
        </w:rPr>
        <w:t xml:space="preserve">, </w:t>
      </w:r>
      <w:r>
        <w:rPr>
          <w:rFonts w:ascii="David" w:eastAsia="David" w:hAnsi="David" w:hint="cs"/>
          <w:rtl/>
          <w:lang w:val="he-IL"/>
        </w:rPr>
        <w:t>היא נזנחה בדיון לפניה וממילא לא באה כל טענה בעניין בעתירה</w:t>
      </w:r>
      <w:r>
        <w:rPr>
          <w:rFonts w:ascii="David" w:eastAsia="David" w:hAnsi="David"/>
          <w:rtl/>
          <w:lang w:val="he-IL"/>
        </w:rPr>
        <w:t xml:space="preserve">. </w:t>
      </w:r>
      <w:r>
        <w:rPr>
          <w:rFonts w:ascii="David" w:eastAsia="David" w:hAnsi="David" w:hint="cs"/>
          <w:rtl/>
          <w:lang w:val="he-IL"/>
        </w:rPr>
        <w:t>ודוק</w:t>
      </w:r>
      <w:r>
        <w:rPr>
          <w:rFonts w:ascii="David" w:eastAsia="David" w:hAnsi="David"/>
          <w:rtl/>
          <w:lang w:val="he-IL"/>
        </w:rPr>
        <w:t xml:space="preserve">: </w:t>
      </w:r>
      <w:r>
        <w:rPr>
          <w:rFonts w:ascii="David" w:eastAsia="David" w:hAnsi="David" w:hint="cs"/>
          <w:rtl/>
          <w:lang w:val="he-IL"/>
        </w:rPr>
        <w:t>אין באמירות כלליות המועלות כלאחר יד וללא פירוט</w:t>
      </w:r>
      <w:r>
        <w:rPr>
          <w:rFonts w:ascii="David" w:eastAsia="David" w:hAnsi="David"/>
          <w:rtl/>
          <w:lang w:val="he-IL"/>
        </w:rPr>
        <w:t xml:space="preserve">, </w:t>
      </w:r>
      <w:r>
        <w:rPr>
          <w:rFonts w:ascii="David" w:eastAsia="David" w:hAnsi="David" w:hint="cs"/>
          <w:rtl/>
          <w:lang w:val="he-IL"/>
        </w:rPr>
        <w:t xml:space="preserve">כדי לפתוח פתח לטענות שלא הועלו ולא פורטו כדבעי בעתירה </w:t>
      </w:r>
      <w:r>
        <w:rPr>
          <w:rFonts w:ascii="David" w:eastAsia="David" w:hAnsi="David"/>
          <w:rtl/>
          <w:lang w:val="he-IL"/>
        </w:rPr>
        <w:t>(</w:t>
      </w:r>
      <w:r>
        <w:rPr>
          <w:rFonts w:ascii="David" w:eastAsia="David" w:hAnsi="David" w:hint="cs"/>
          <w:rtl/>
          <w:lang w:val="he-IL"/>
        </w:rPr>
        <w:t>ראו ע</w:t>
      </w:r>
      <w:r>
        <w:rPr>
          <w:rFonts w:ascii="David" w:eastAsia="David" w:hAnsi="David"/>
          <w:rtl/>
          <w:lang w:val="he-IL"/>
        </w:rPr>
        <w:t>"</w:t>
      </w:r>
      <w:r>
        <w:rPr>
          <w:rFonts w:ascii="David" w:eastAsia="David" w:hAnsi="David" w:hint="cs"/>
          <w:rtl/>
          <w:lang w:val="he-IL"/>
        </w:rPr>
        <w:t xml:space="preserve">א </w:t>
      </w:r>
      <w:r>
        <w:rPr>
          <w:rFonts w:ascii="David" w:eastAsia="David" w:hAnsi="David"/>
          <w:rtl/>
          <w:lang w:val="he-IL"/>
        </w:rPr>
        <w:t xml:space="preserve">5238/13 </w:t>
      </w:r>
      <w:r>
        <w:rPr>
          <w:rFonts w:ascii="David" w:eastAsia="David" w:hAnsi="David" w:hint="cs"/>
          <w:b/>
          <w:bCs/>
          <w:rtl/>
          <w:lang w:val="he-IL"/>
        </w:rPr>
        <w:t>וינברג נ</w:t>
      </w:r>
      <w:r>
        <w:rPr>
          <w:rFonts w:ascii="David" w:eastAsia="David" w:hAnsi="David"/>
          <w:b/>
          <w:bCs/>
          <w:rtl/>
          <w:lang w:val="he-IL"/>
        </w:rPr>
        <w:t xml:space="preserve">' </w:t>
      </w:r>
      <w:r>
        <w:rPr>
          <w:rFonts w:ascii="David" w:eastAsia="David" w:hAnsi="David" w:hint="cs"/>
          <w:b/>
          <w:bCs/>
          <w:rtl/>
          <w:lang w:val="he-IL"/>
        </w:rPr>
        <w:t xml:space="preserve">מנהל מיסוי מקרקעין </w:t>
      </w:r>
      <w:r>
        <w:rPr>
          <w:rFonts w:ascii="David" w:eastAsia="David" w:hAnsi="David"/>
          <w:b/>
          <w:bCs/>
          <w:rtl/>
          <w:lang w:val="he-IL"/>
        </w:rPr>
        <w:t xml:space="preserve">- </w:t>
      </w:r>
      <w:r>
        <w:rPr>
          <w:rFonts w:ascii="David" w:eastAsia="David" w:hAnsi="David" w:hint="cs"/>
          <w:b/>
          <w:bCs/>
          <w:rtl/>
          <w:lang w:val="he-IL"/>
        </w:rPr>
        <w:t>מחוז תל</w:t>
      </w:r>
      <w:r>
        <w:rPr>
          <w:rFonts w:ascii="David" w:eastAsia="David" w:hAnsi="David"/>
          <w:b/>
          <w:bCs/>
          <w:rtl/>
          <w:lang w:val="he-IL"/>
        </w:rPr>
        <w:t>-</w:t>
      </w:r>
      <w:r>
        <w:rPr>
          <w:rFonts w:ascii="David" w:eastAsia="David" w:hAnsi="David" w:hint="cs"/>
          <w:b/>
          <w:bCs/>
          <w:rtl/>
          <w:lang w:val="he-IL"/>
        </w:rPr>
        <w:t>אביב</w:t>
      </w:r>
      <w:r>
        <w:rPr>
          <w:rFonts w:ascii="David" w:eastAsia="David" w:hAnsi="David"/>
          <w:rtl/>
          <w:lang w:val="he-IL"/>
        </w:rPr>
        <w:t xml:space="preserve"> (5.3.2015)</w:t>
      </w:r>
      <w:r w:rsidR="003A1BDE">
        <w:rPr>
          <w:rFonts w:ascii="David" w:eastAsia="David" w:hAnsi="David" w:hint="cs"/>
          <w:rtl/>
          <w:lang w:val="he-IL"/>
        </w:rPr>
        <w:t>,</w:t>
      </w:r>
      <w:r>
        <w:rPr>
          <w:rFonts w:ascii="David" w:eastAsia="David" w:hAnsi="David"/>
          <w:rtl/>
          <w:lang w:val="he-IL"/>
        </w:rPr>
        <w:t xml:space="preserve"> </w:t>
      </w:r>
      <w:r>
        <w:rPr>
          <w:rFonts w:ascii="David" w:eastAsia="David" w:hAnsi="David" w:hint="cs"/>
          <w:rtl/>
          <w:lang w:val="he-IL"/>
        </w:rPr>
        <w:t xml:space="preserve">פסקאות </w:t>
      </w:r>
      <w:r>
        <w:rPr>
          <w:rFonts w:ascii="David" w:eastAsia="David" w:hAnsi="David"/>
          <w:rtl/>
          <w:lang w:val="he-IL"/>
        </w:rPr>
        <w:t xml:space="preserve">6-7; </w:t>
      </w:r>
      <w:r w:rsidR="003A1BDE">
        <w:rPr>
          <w:rFonts w:ascii="David" w:eastAsia="David" w:hAnsi="David" w:hint="cs"/>
          <w:rtl/>
          <w:lang w:val="he-IL"/>
        </w:rPr>
        <w:t>והחלטתי ב</w:t>
      </w:r>
      <w:r>
        <w:rPr>
          <w:rFonts w:ascii="David" w:eastAsia="David" w:hAnsi="David" w:hint="cs"/>
          <w:rtl/>
          <w:lang w:val="he-IL"/>
        </w:rPr>
        <w:t>עת</w:t>
      </w:r>
      <w:r>
        <w:rPr>
          <w:rFonts w:ascii="David" w:eastAsia="David" w:hAnsi="David"/>
          <w:rtl/>
          <w:lang w:val="he-IL"/>
        </w:rPr>
        <w:t>"</w:t>
      </w:r>
      <w:r>
        <w:rPr>
          <w:rFonts w:ascii="David" w:eastAsia="David" w:hAnsi="David" w:hint="cs"/>
          <w:rtl/>
          <w:lang w:val="he-IL"/>
        </w:rPr>
        <w:t xml:space="preserve">מ </w:t>
      </w:r>
      <w:r w:rsidR="003A1BDE">
        <w:rPr>
          <w:rFonts w:ascii="David" w:eastAsia="David" w:hAnsi="David" w:hint="cs"/>
          <w:rtl/>
          <w:lang w:val="he-IL"/>
        </w:rPr>
        <w:t>(ת"א)</w:t>
      </w:r>
      <w:r>
        <w:rPr>
          <w:rFonts w:ascii="David" w:eastAsia="David" w:hAnsi="David" w:hint="cs"/>
          <w:rtl/>
          <w:lang w:val="he-IL"/>
        </w:rPr>
        <w:t xml:space="preserve"> </w:t>
      </w:r>
      <w:r>
        <w:rPr>
          <w:rFonts w:ascii="David" w:eastAsia="David" w:hAnsi="David"/>
          <w:rtl/>
          <w:lang w:val="he-IL"/>
        </w:rPr>
        <w:t xml:space="preserve">38819-05-21 </w:t>
      </w:r>
      <w:r>
        <w:rPr>
          <w:rFonts w:ascii="David" w:eastAsia="David" w:hAnsi="David" w:hint="cs"/>
          <w:b/>
          <w:bCs/>
          <w:rtl/>
          <w:lang w:val="he-IL"/>
        </w:rPr>
        <w:t>פרי ואח</w:t>
      </w:r>
      <w:r>
        <w:rPr>
          <w:rFonts w:ascii="David" w:eastAsia="David" w:hAnsi="David"/>
          <w:b/>
          <w:bCs/>
          <w:rtl/>
          <w:lang w:val="he-IL"/>
        </w:rPr>
        <w:t xml:space="preserve">' </w:t>
      </w:r>
      <w:r>
        <w:rPr>
          <w:rFonts w:ascii="David" w:eastAsia="David" w:hAnsi="David" w:hint="cs"/>
          <w:b/>
          <w:bCs/>
          <w:rtl/>
          <w:lang w:val="he-IL"/>
        </w:rPr>
        <w:t>נ</w:t>
      </w:r>
      <w:r>
        <w:rPr>
          <w:rFonts w:ascii="David" w:eastAsia="David" w:hAnsi="David"/>
          <w:b/>
          <w:bCs/>
          <w:rtl/>
          <w:lang w:val="he-IL"/>
        </w:rPr>
        <w:t xml:space="preserve">' </w:t>
      </w:r>
      <w:r>
        <w:rPr>
          <w:rFonts w:ascii="David" w:eastAsia="David" w:hAnsi="David" w:hint="cs"/>
          <w:b/>
          <w:bCs/>
          <w:rtl/>
          <w:lang w:val="he-IL"/>
        </w:rPr>
        <w:t xml:space="preserve">הועדה המחוזית לתכנון ולבנייה </w:t>
      </w:r>
      <w:r>
        <w:rPr>
          <w:rFonts w:ascii="David" w:eastAsia="David" w:hAnsi="David"/>
          <w:b/>
          <w:bCs/>
          <w:rtl/>
          <w:lang w:val="he-IL"/>
        </w:rPr>
        <w:t xml:space="preserve">- </w:t>
      </w:r>
      <w:r>
        <w:rPr>
          <w:rFonts w:ascii="David" w:eastAsia="David" w:hAnsi="David" w:hint="cs"/>
          <w:b/>
          <w:bCs/>
          <w:rtl/>
          <w:lang w:val="he-IL"/>
        </w:rPr>
        <w:t>מחוז תל אביב</w:t>
      </w:r>
      <w:r>
        <w:rPr>
          <w:rFonts w:ascii="David" w:eastAsia="David" w:hAnsi="David"/>
          <w:rtl/>
          <w:lang w:val="he-IL"/>
        </w:rPr>
        <w:t xml:space="preserve"> (10.4.2022) </w:t>
      </w:r>
      <w:r>
        <w:rPr>
          <w:rFonts w:ascii="David" w:eastAsia="David" w:hAnsi="David" w:hint="cs"/>
          <w:rtl/>
          <w:lang w:val="he-IL"/>
        </w:rPr>
        <w:t xml:space="preserve">בפסקה </w:t>
      </w:r>
      <w:r>
        <w:rPr>
          <w:rFonts w:ascii="David" w:eastAsia="David" w:hAnsi="David"/>
          <w:rtl/>
          <w:lang w:val="he-IL"/>
        </w:rPr>
        <w:t xml:space="preserve">77). </w:t>
      </w:r>
    </w:p>
    <w:p w:rsidR="00361450" w:rsidRDefault="00361450" w:rsidP="00361450">
      <w:pPr>
        <w:spacing w:line="360" w:lineRule="auto"/>
        <w:jc w:val="both"/>
        <w:rPr>
          <w:rFonts w:ascii="David" w:eastAsia="David" w:hAnsi="David"/>
          <w:rtl/>
          <w:lang w:val="he-IL"/>
        </w:rPr>
      </w:pPr>
    </w:p>
    <w:p w:rsidR="00361450" w:rsidRDefault="00361450" w:rsidP="003A1BDE">
      <w:pPr>
        <w:jc w:val="both"/>
        <w:rPr>
          <w:rFonts w:ascii="David" w:eastAsia="David" w:hAnsi="David"/>
          <w:b/>
          <w:bCs/>
          <w:u w:val="single"/>
          <w:rtl/>
          <w:lang w:val="he-IL"/>
        </w:rPr>
      </w:pPr>
      <w:r>
        <w:rPr>
          <w:rFonts w:ascii="David" w:eastAsia="David" w:hAnsi="David" w:hint="cs"/>
          <w:b/>
          <w:bCs/>
          <w:u w:val="single"/>
          <w:rtl/>
          <w:lang w:val="he-IL"/>
        </w:rPr>
        <w:t>סוף דבר</w:t>
      </w:r>
    </w:p>
    <w:p w:rsidR="003A1BDE" w:rsidRDefault="003A1BDE" w:rsidP="003A1BDE">
      <w:pPr>
        <w:jc w:val="both"/>
        <w:rPr>
          <w:rFonts w:ascii="David" w:eastAsia="David" w:hAnsi="David"/>
          <w:b/>
          <w:bCs/>
          <w:u w:val="single"/>
          <w:rtl/>
          <w:lang w:val="he-IL"/>
        </w:rPr>
      </w:pPr>
    </w:p>
    <w:p w:rsidR="00361450" w:rsidRDefault="00361450" w:rsidP="000D15A4">
      <w:pPr>
        <w:pStyle w:val="ad"/>
        <w:numPr>
          <w:ilvl w:val="0"/>
          <w:numId w:val="2"/>
        </w:numPr>
        <w:pBdr>
          <w:top w:val="nil"/>
          <w:left w:val="nil"/>
          <w:bottom w:val="nil"/>
          <w:right w:val="nil"/>
          <w:between w:val="nil"/>
          <w:bar w:val="nil"/>
        </w:pBdr>
        <w:spacing w:line="360" w:lineRule="auto"/>
        <w:contextualSpacing w:val="0"/>
        <w:jc w:val="both"/>
        <w:rPr>
          <w:rFonts w:ascii="David" w:eastAsia="David" w:hAnsi="David"/>
          <w:rtl/>
          <w:lang w:val="he-IL"/>
        </w:rPr>
      </w:pPr>
      <w:r>
        <w:rPr>
          <w:rFonts w:ascii="David" w:eastAsia="David" w:hAnsi="David" w:hint="cs"/>
          <w:rtl/>
          <w:lang w:val="he-IL"/>
        </w:rPr>
        <w:t>מהנימוקים דלעיל</w:t>
      </w:r>
      <w:r>
        <w:rPr>
          <w:rFonts w:ascii="David" w:eastAsia="David" w:hAnsi="David"/>
          <w:rtl/>
          <w:lang w:val="he-IL"/>
        </w:rPr>
        <w:t xml:space="preserve">, </w:t>
      </w:r>
      <w:r>
        <w:rPr>
          <w:rFonts w:ascii="David" w:eastAsia="David" w:hAnsi="David" w:hint="cs"/>
          <w:rtl/>
          <w:lang w:val="he-IL"/>
        </w:rPr>
        <w:t>דין העתירה להידחות</w:t>
      </w:r>
      <w:r>
        <w:rPr>
          <w:rFonts w:ascii="David" w:eastAsia="David" w:hAnsi="David"/>
          <w:rtl/>
          <w:lang w:val="he-IL"/>
        </w:rPr>
        <w:t xml:space="preserve">, </w:t>
      </w:r>
      <w:r>
        <w:rPr>
          <w:rFonts w:ascii="David" w:eastAsia="David" w:hAnsi="David" w:hint="cs"/>
          <w:rtl/>
          <w:lang w:val="he-IL"/>
        </w:rPr>
        <w:t>וכך אני מורה</w:t>
      </w:r>
      <w:r>
        <w:rPr>
          <w:rFonts w:ascii="David" w:eastAsia="David" w:hAnsi="David"/>
          <w:rtl/>
          <w:lang w:val="he-IL"/>
        </w:rPr>
        <w:t>.</w:t>
      </w:r>
      <w:r>
        <w:rPr>
          <w:rFonts w:ascii="David" w:eastAsia="David" w:hAnsi="David"/>
          <w:rtl/>
          <w:lang w:val="he-IL"/>
        </w:rPr>
        <w:tab/>
      </w:r>
      <w:r>
        <w:rPr>
          <w:rFonts w:ascii="David" w:eastAsia="David" w:hAnsi="David"/>
          <w:rtl/>
          <w:lang w:val="he-IL"/>
        </w:rPr>
        <w:br/>
      </w:r>
      <w:r>
        <w:rPr>
          <w:rFonts w:ascii="David" w:eastAsia="David" w:hAnsi="David" w:hint="cs"/>
          <w:rtl/>
          <w:lang w:val="he-IL"/>
        </w:rPr>
        <w:t>העותר ישלם למשיבות הוצאות ושכ</w:t>
      </w:r>
      <w:r>
        <w:rPr>
          <w:rFonts w:ascii="David" w:eastAsia="David" w:hAnsi="David"/>
          <w:rtl/>
          <w:lang w:val="he-IL"/>
        </w:rPr>
        <w:t>"</w:t>
      </w:r>
      <w:r>
        <w:rPr>
          <w:rFonts w:ascii="David" w:eastAsia="David" w:hAnsi="David" w:hint="cs"/>
          <w:rtl/>
          <w:lang w:val="he-IL"/>
        </w:rPr>
        <w:t xml:space="preserve">ט בסכום כולל של </w:t>
      </w:r>
      <w:r>
        <w:rPr>
          <w:rFonts w:ascii="David" w:eastAsia="David" w:hAnsi="David"/>
          <w:rtl/>
          <w:lang w:val="he-IL"/>
        </w:rPr>
        <w:t>20,000 ₪</w:t>
      </w:r>
      <w:r w:rsidR="00CB540C">
        <w:rPr>
          <w:rFonts w:ascii="David" w:eastAsia="David" w:hAnsi="David" w:hint="cs"/>
          <w:rtl/>
          <w:lang w:val="he-IL"/>
        </w:rPr>
        <w:t xml:space="preserve"> (10,000 ₪ לכל משיבה)</w:t>
      </w:r>
      <w:r>
        <w:rPr>
          <w:rFonts w:ascii="David" w:eastAsia="David" w:hAnsi="David"/>
          <w:rtl/>
          <w:lang w:val="he-IL"/>
        </w:rPr>
        <w:t>.</w:t>
      </w:r>
      <w:r w:rsidR="000D15A4">
        <w:rPr>
          <w:rFonts w:ascii="David" w:eastAsia="David" w:hAnsi="David" w:hint="cs"/>
          <w:rtl/>
          <w:lang w:val="he-IL"/>
        </w:rPr>
        <w:t xml:space="preserve"> בקביעת ההוצאות הבאתי בחשבון את התוצאה על קביעותיי כמפורט בפסק הדין, כמו גם את השקעת המשיבות וקיומו של דיון ומצד שני</w:t>
      </w:r>
      <w:r w:rsidR="00CB540C">
        <w:rPr>
          <w:rFonts w:ascii="David" w:eastAsia="David" w:hAnsi="David" w:hint="cs"/>
          <w:rtl/>
          <w:lang w:val="he-IL"/>
        </w:rPr>
        <w:t>,</w:t>
      </w:r>
      <w:r w:rsidR="000D15A4">
        <w:rPr>
          <w:rFonts w:ascii="David" w:eastAsia="David" w:hAnsi="David" w:hint="cs"/>
          <w:rtl/>
          <w:lang w:val="he-IL"/>
        </w:rPr>
        <w:t xml:space="preserve"> </w:t>
      </w:r>
      <w:r w:rsidR="00CB540C">
        <w:rPr>
          <w:rFonts w:ascii="David" w:eastAsia="David" w:hAnsi="David" w:hint="cs"/>
          <w:rtl/>
          <w:lang w:val="he-IL"/>
        </w:rPr>
        <w:t xml:space="preserve">לקולא, </w:t>
      </w:r>
      <w:r w:rsidR="000D15A4">
        <w:rPr>
          <w:rFonts w:ascii="David" w:eastAsia="David" w:hAnsi="David" w:hint="cs"/>
          <w:rtl/>
          <w:lang w:val="he-IL"/>
        </w:rPr>
        <w:t>את העניין בו מדובר.</w:t>
      </w:r>
    </w:p>
    <w:p w:rsidR="00694556" w:rsidRDefault="00694556">
      <w:pPr>
        <w:spacing w:line="360" w:lineRule="auto"/>
        <w:jc w:val="both"/>
        <w:rPr>
          <w:rFonts w:ascii="Arial" w:hAnsi="Arial"/>
          <w:noProof w:val="0"/>
          <w:rtl/>
        </w:rPr>
      </w:pPr>
    </w:p>
    <w:p w:rsidR="003A1BDE" w:rsidRPr="003A1BDE" w:rsidRDefault="003A1BDE" w:rsidP="003A1BDE">
      <w:pPr>
        <w:spacing w:line="360" w:lineRule="auto"/>
        <w:jc w:val="both"/>
        <w:rPr>
          <w:rFonts w:ascii="Arial" w:hAnsi="Arial"/>
          <w:b/>
          <w:bCs/>
          <w:noProof w:val="0"/>
          <w:u w:val="single"/>
          <w:rtl/>
        </w:rPr>
      </w:pPr>
      <w:r w:rsidRPr="003A1BDE">
        <w:rPr>
          <w:rFonts w:ascii="Arial" w:hAnsi="Arial" w:hint="cs"/>
          <w:b/>
          <w:bCs/>
          <w:noProof w:val="0"/>
          <w:u w:val="single"/>
          <w:rtl/>
        </w:rPr>
        <w:t>המזכירות תדוור לצדדים</w:t>
      </w:r>
    </w:p>
    <w:p w:rsidR="00694556" w:rsidRDefault="0043502B" w:rsidP="008C7FD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ט"ו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16 דצמבר 2024</w:t>
          </w:r>
        </w:sdtContent>
      </w:sdt>
      <w:r w:rsidR="00005C8B">
        <w:rPr>
          <w:rFonts w:ascii="Arial" w:hAnsi="Arial"/>
          <w:noProof w:val="0"/>
          <w:rtl/>
        </w:rPr>
        <w:t>, בהעדר הצדדים.</w:t>
      </w:r>
    </w:p>
    <w:p w:rsidR="00C43648" w:rsidRDefault="0027277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69518871"/>
        </w:sdtPr>
        <w:sdtEndPr/>
        <w:sdtContent>
          <w:r w:rsidR="00F32859">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67DD7">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776" w:rsidRDefault="00272776">
      <w:r>
        <w:separator/>
      </w:r>
    </w:p>
  </w:endnote>
  <w:endnote w:type="continuationSeparator" w:id="0">
    <w:p w:rsidR="00272776" w:rsidRDefault="0027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20" w:rsidRDefault="00C95A2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8A5D07">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8A5D07">
      <w:rPr>
        <w:rStyle w:val="ab"/>
        <w:rFonts w:ascii="David" w:hAnsi="David"/>
        <w:rtl/>
      </w:rPr>
      <w:t>17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20" w:rsidRDefault="00C95A2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776" w:rsidRDefault="00272776">
      <w:r>
        <w:separator/>
      </w:r>
    </w:p>
  </w:footnote>
  <w:footnote w:type="continuationSeparator" w:id="0">
    <w:p w:rsidR="00272776" w:rsidRDefault="0027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20" w:rsidRDefault="00C95A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לעניינים מנהליים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72776"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18440-04-24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בורנשטיין נ' ועדת ערר לתכנון ובנייה מחוז תל אביב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272776" w:rsidP="007D45E3">
          <w:pPr>
            <w:rPr>
              <w:sz w:val="20"/>
              <w:szCs w:val="20"/>
              <w:rtl/>
            </w:rPr>
          </w:pPr>
          <w:sdt>
            <w:sdtPr>
              <w:rPr>
                <w:rFonts w:hint="cs"/>
                <w:sz w:val="20"/>
                <w:szCs w:val="20"/>
                <w:rtl/>
              </w:rPr>
              <w:alias w:val="1198"/>
              <w:tag w:val="1198"/>
              <w:id w:val="-1755966748"/>
              <w:lock w:val="contentLocked"/>
              <w:placeholder>
                <w:docPart w:val="D290653DA13E4E738B7E725F79D73329"/>
              </w:placeholder>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20" w:rsidRDefault="00C95A2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AC10"/>
    <w:multiLevelType w:val="hybridMultilevel"/>
    <w:tmpl w:val="00000000"/>
    <w:styleLink w:val="1"/>
    <w:lvl w:ilvl="0" w:tplc="B87E4E66">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0472013C">
      <w:start w:val="1"/>
      <w:numFmt w:val="lowerLetter"/>
      <w:lvlText w:val="%2."/>
      <w:lvlJc w:val="left"/>
      <w:pPr>
        <w:ind w:left="1229"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D89A4C4E">
      <w:start w:val="1"/>
      <w:numFmt w:val="lowerRoman"/>
      <w:lvlText w:val="%3."/>
      <w:lvlJc w:val="left"/>
      <w:pPr>
        <w:ind w:left="1949" w:hanging="520"/>
      </w:pPr>
      <w:rPr>
        <w:rFonts w:hAnsi="Arial Unicode MS"/>
        <w:caps w:val="0"/>
        <w:smallCaps w:val="0"/>
        <w:strike w:val="0"/>
        <w:dstrike w:val="0"/>
        <w:outline w:val="0"/>
        <w:emboss w:val="0"/>
        <w:imprint w:val="0"/>
        <w:spacing w:val="0"/>
        <w:w w:val="100"/>
        <w:kern w:val="0"/>
        <w:position w:val="0"/>
        <w:highlight w:val="none"/>
        <w:vertAlign w:val="baseline"/>
      </w:rPr>
    </w:lvl>
    <w:lvl w:ilvl="3" w:tplc="A1B2AC2C">
      <w:start w:val="1"/>
      <w:numFmt w:val="decimal"/>
      <w:lvlText w:val="%4."/>
      <w:lvlJc w:val="left"/>
      <w:pPr>
        <w:ind w:left="2669"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91F27E3E">
      <w:start w:val="1"/>
      <w:numFmt w:val="lowerLetter"/>
      <w:lvlText w:val="%5."/>
      <w:lvlJc w:val="left"/>
      <w:pPr>
        <w:ind w:left="3389"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B5867F44">
      <w:start w:val="1"/>
      <w:numFmt w:val="lowerRoman"/>
      <w:lvlText w:val="%6."/>
      <w:lvlJc w:val="left"/>
      <w:pPr>
        <w:ind w:left="4109" w:hanging="520"/>
      </w:pPr>
      <w:rPr>
        <w:rFonts w:hAnsi="Arial Unicode MS"/>
        <w:caps w:val="0"/>
        <w:smallCaps w:val="0"/>
        <w:strike w:val="0"/>
        <w:dstrike w:val="0"/>
        <w:outline w:val="0"/>
        <w:emboss w:val="0"/>
        <w:imprint w:val="0"/>
        <w:spacing w:val="0"/>
        <w:w w:val="100"/>
        <w:kern w:val="0"/>
        <w:position w:val="0"/>
        <w:highlight w:val="none"/>
        <w:vertAlign w:val="baseline"/>
      </w:rPr>
    </w:lvl>
    <w:lvl w:ilvl="6" w:tplc="C436F5A4">
      <w:start w:val="1"/>
      <w:numFmt w:val="decimal"/>
      <w:lvlText w:val="%7."/>
      <w:lvlJc w:val="left"/>
      <w:pPr>
        <w:ind w:left="4829"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3B00C338">
      <w:start w:val="1"/>
      <w:numFmt w:val="lowerLetter"/>
      <w:lvlText w:val="%8."/>
      <w:lvlJc w:val="left"/>
      <w:pPr>
        <w:ind w:left="5549"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C2107C82">
      <w:start w:val="1"/>
      <w:numFmt w:val="lowerRoman"/>
      <w:lvlText w:val="%9."/>
      <w:lvlJc w:val="left"/>
      <w:pPr>
        <w:ind w:left="6269" w:hanging="5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6759F9B1"/>
    <w:multiLevelType w:val="hybridMultilevel"/>
    <w:tmpl w:val="00000000"/>
    <w:numStyleLink w:val="1"/>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38206"/>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138206&amp;lt;/CaseID&amp;gt;_x000d__x000a_        &amp;lt;DocumentID&amp;gt;464077505&amp;lt;/DocumentID&amp;gt;_x000d__x000a_      &amp;lt;/dt_DocumentCase&amp;gt;_x000d__x000a_      &amp;lt;dt_Document diffgr:id=&amp;quot;dt_Document1&amp;quot; msdata:rowOrder=&amp;quot;0&amp;quot;&amp;gt;_x000d__x000a_        &amp;lt;DocumentID&amp;gt;464077505&amp;lt;/DocumentID&amp;gt;_x000d__x000a_        &amp;lt;DocumentMainID&amp;gt;0&amp;lt;/DocumentMainID&amp;gt;_x000d__x000a_        &amp;lt;CaseID&amp;gt;81138206&amp;lt;/CaseID&amp;gt;_x000d__x000a_        &amp;lt;DocumentIncludedDate&amp;gt;2024-12-16T20:14:54.093+02:00&amp;lt;/DocumentIncludedDate&amp;gt;_x000d__x000a_        &amp;lt;DocumentDesc&amp;gt;פסק דין  שניתנה ע&amp;quot;י  יעל בלכ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2-16T20:14:54.093+02:00&amp;lt;/DocumentSavingDate&amp;gt;_x000d__x000a_        &amp;lt;DocumentChangeDate&amp;gt;2024-12-16T20:14:54.28+02:00&amp;lt;/DocumentChangeDate&amp;gt;_x000d__x000a_        &amp;lt;IsScanned&amp;gt;false&amp;lt;/IsScanned&amp;gt;_x000d__x000a_        &amp;lt;PageQuantity&amp;gt;0&amp;lt;/PageQuantity&amp;gt;_x000d__x000a_        &amp;lt;DocumentStatusID&amp;gt;2&amp;lt;/DocumentStatusID&amp;gt;_x000d__x000a_        &amp;lt;DocumentStatusChangeDate&amp;gt;2024-12-16T20:14:54.28+02:00&amp;lt;/DocumentStatusChangeDate&amp;gt;_x000d__x000a_        &amp;lt;TemplateVersionID&amp;gt;1&amp;lt;/TemplateVersionID&amp;gt;_x000d__x000a_        &amp;lt;DocumentChangeUserID&amp;gt;024176919@GOV.IL&amp;lt;/DocumentChangeUserID&amp;gt;_x000d__x000a_        &amp;lt;DocumentCreationUserID&amp;gt;024176919@GOV.IL&amp;lt;/DocumentCreationUserID&amp;gt;_x000d__x000a_        &amp;lt;OriginalDocumentID&amp;gt;463785571&amp;lt;/OriginalDocumentID&amp;gt;_x000d__x000a_        &amp;lt;PrivillegeID&amp;gt;1&amp;lt;/PrivillegeID&amp;gt;_x000d__x000a_        &amp;lt;FromPage&amp;gt;0&amp;lt;/FromPage&amp;gt;_x000d__x000a_        &amp;lt;ToPage&amp;gt;0&amp;lt;/ToPage&amp;gt;_x000d__x000a_        &amp;lt;FileID&amp;gt;1926aed093010000090037f6ac2d5061&amp;lt;/FileID&amp;gt;_x000d__x000a_        &amp;lt;URL&amp;gt;\\CTLNFSV02\doc_repository\1\227\582a08e655b14107aad6a4b4aeffbf33_copy.docx&amp;lt;/URL&amp;gt;_x000d__x000a_        &amp;lt;OlivePriority&amp;gt;1&amp;lt;/OlivePriority&amp;gt;_x000d__x000a_        &amp;lt;MetaDataTypeID&amp;gt;1&amp;lt;/MetaDataTypeID&amp;gt;_x000d__x000a_        &amp;lt;MetaDataChangeDate&amp;gt;2024-12-16T20:14:54.28+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יעל בלכר&amp;amp;lt;/anyType&amp;amp;gt;_x000d__x000a_    &amp;amp;lt;anyType xsi:type=&amp;quot;xsd:dateTime&amp;quot;&amp;amp;gt;2024-12-16T20:03:24.556188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2-16T20:03:24.55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D15A4"/>
    <w:rsid w:val="000E0DD2"/>
    <w:rsid w:val="000E3AF1"/>
    <w:rsid w:val="000F0BC8"/>
    <w:rsid w:val="000F0DD6"/>
    <w:rsid w:val="001011CD"/>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776"/>
    <w:rsid w:val="00272E32"/>
    <w:rsid w:val="002C344E"/>
    <w:rsid w:val="002E75E9"/>
    <w:rsid w:val="002F0B1E"/>
    <w:rsid w:val="00307A6A"/>
    <w:rsid w:val="00307C40"/>
    <w:rsid w:val="00320433"/>
    <w:rsid w:val="003230C7"/>
    <w:rsid w:val="00327E50"/>
    <w:rsid w:val="0033597A"/>
    <w:rsid w:val="00343D89"/>
    <w:rsid w:val="00361450"/>
    <w:rsid w:val="00362612"/>
    <w:rsid w:val="0036503B"/>
    <w:rsid w:val="0036743F"/>
    <w:rsid w:val="003715DD"/>
    <w:rsid w:val="003823E0"/>
    <w:rsid w:val="003A1BDE"/>
    <w:rsid w:val="003A4521"/>
    <w:rsid w:val="003D1C8C"/>
    <w:rsid w:val="003E38C7"/>
    <w:rsid w:val="0040096C"/>
    <w:rsid w:val="00414F1F"/>
    <w:rsid w:val="00422BEE"/>
    <w:rsid w:val="00424313"/>
    <w:rsid w:val="0043125D"/>
    <w:rsid w:val="0043502B"/>
    <w:rsid w:val="004443AC"/>
    <w:rsid w:val="00444B02"/>
    <w:rsid w:val="00451E28"/>
    <w:rsid w:val="004550FC"/>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775FF"/>
    <w:rsid w:val="005F4F09"/>
    <w:rsid w:val="00603F73"/>
    <w:rsid w:val="0061431B"/>
    <w:rsid w:val="00622BAA"/>
    <w:rsid w:val="006306CF"/>
    <w:rsid w:val="00644E9A"/>
    <w:rsid w:val="00671BD5"/>
    <w:rsid w:val="006805C1"/>
    <w:rsid w:val="00686C21"/>
    <w:rsid w:val="006931C1"/>
    <w:rsid w:val="00694556"/>
    <w:rsid w:val="00697E4C"/>
    <w:rsid w:val="006C30C5"/>
    <w:rsid w:val="006D3B31"/>
    <w:rsid w:val="006E0D96"/>
    <w:rsid w:val="006E1A53"/>
    <w:rsid w:val="006F56E6"/>
    <w:rsid w:val="00704EDA"/>
    <w:rsid w:val="00721122"/>
    <w:rsid w:val="00722527"/>
    <w:rsid w:val="00734689"/>
    <w:rsid w:val="007351F7"/>
    <w:rsid w:val="00753019"/>
    <w:rsid w:val="00754801"/>
    <w:rsid w:val="00757FEA"/>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5D07"/>
    <w:rsid w:val="008A6E97"/>
    <w:rsid w:val="008C5714"/>
    <w:rsid w:val="008C7FD2"/>
    <w:rsid w:val="008D10B2"/>
    <w:rsid w:val="008E7E05"/>
    <w:rsid w:val="008F1B8C"/>
    <w:rsid w:val="00903896"/>
    <w:rsid w:val="00906F3D"/>
    <w:rsid w:val="0094424E"/>
    <w:rsid w:val="00955642"/>
    <w:rsid w:val="009622DF"/>
    <w:rsid w:val="0096493F"/>
    <w:rsid w:val="00967DD7"/>
    <w:rsid w:val="00967DFF"/>
    <w:rsid w:val="00994341"/>
    <w:rsid w:val="009A35DC"/>
    <w:rsid w:val="009D1A48"/>
    <w:rsid w:val="009E1CE7"/>
    <w:rsid w:val="009E461A"/>
    <w:rsid w:val="009E4EA5"/>
    <w:rsid w:val="009F1311"/>
    <w:rsid w:val="009F164B"/>
    <w:rsid w:val="009F323C"/>
    <w:rsid w:val="00A3392B"/>
    <w:rsid w:val="00A46717"/>
    <w:rsid w:val="00A85E34"/>
    <w:rsid w:val="00A9144F"/>
    <w:rsid w:val="00A94B64"/>
    <w:rsid w:val="00AA3229"/>
    <w:rsid w:val="00AA7596"/>
    <w:rsid w:val="00AB3AE3"/>
    <w:rsid w:val="00AB5E52"/>
    <w:rsid w:val="00AC08DB"/>
    <w:rsid w:val="00AC146D"/>
    <w:rsid w:val="00AC3B02"/>
    <w:rsid w:val="00AC3B7B"/>
    <w:rsid w:val="00AC5209"/>
    <w:rsid w:val="00AD4D42"/>
    <w:rsid w:val="00AE0E34"/>
    <w:rsid w:val="00AE729E"/>
    <w:rsid w:val="00AE7752"/>
    <w:rsid w:val="00AF7FDA"/>
    <w:rsid w:val="00B5356E"/>
    <w:rsid w:val="00B7249D"/>
    <w:rsid w:val="00B809AD"/>
    <w:rsid w:val="00B80A5E"/>
    <w:rsid w:val="00B80CBD"/>
    <w:rsid w:val="00B859C5"/>
    <w:rsid w:val="00B86096"/>
    <w:rsid w:val="00B964D9"/>
    <w:rsid w:val="00BA0A7C"/>
    <w:rsid w:val="00BA517C"/>
    <w:rsid w:val="00BB3D05"/>
    <w:rsid w:val="00BB53D3"/>
    <w:rsid w:val="00BB73BE"/>
    <w:rsid w:val="00BC2D89"/>
    <w:rsid w:val="00BD6531"/>
    <w:rsid w:val="00BE05B2"/>
    <w:rsid w:val="00BF1908"/>
    <w:rsid w:val="00BF52C8"/>
    <w:rsid w:val="00C22D93"/>
    <w:rsid w:val="00C23458"/>
    <w:rsid w:val="00C23AC9"/>
    <w:rsid w:val="00C31120"/>
    <w:rsid w:val="00C34482"/>
    <w:rsid w:val="00C43648"/>
    <w:rsid w:val="00C50A9F"/>
    <w:rsid w:val="00C642FA"/>
    <w:rsid w:val="00C770E3"/>
    <w:rsid w:val="00C95A20"/>
    <w:rsid w:val="00CB540C"/>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32859"/>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0">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967DD7"/>
    <w:pPr>
      <w:ind w:left="720"/>
      <w:contextualSpacing/>
    </w:pPr>
  </w:style>
  <w:style w:type="character" w:styleId="Hyperlink">
    <w:name w:val="Hyperlink"/>
    <w:rsid w:val="00361450"/>
    <w:rPr>
      <w:u w:val="single"/>
    </w:rPr>
  </w:style>
  <w:style w:type="table" w:customStyle="1" w:styleId="TableNormal">
    <w:name w:val="Table Normal"/>
    <w:rsid w:val="00361450"/>
    <w:pPr>
      <w:pBdr>
        <w:top w:val="nil"/>
        <w:left w:val="nil"/>
        <w:bottom w:val="nil"/>
        <w:right w:val="nil"/>
        <w:between w:val="nil"/>
        <w:bar w:val="nil"/>
      </w:pBdr>
    </w:pPr>
    <w:rPr>
      <w:rFonts w:eastAsia="Arial Unicode MS"/>
      <w:bdr w:val="nil"/>
      <w:lang w:val="x-none" w:bidi="ar-SA"/>
    </w:rPr>
    <w:tblPr>
      <w:tblInd w:w="0" w:type="dxa"/>
      <w:tblCellMar>
        <w:top w:w="0" w:type="dxa"/>
        <w:left w:w="0" w:type="dxa"/>
        <w:bottom w:w="0" w:type="dxa"/>
        <w:right w:w="0" w:type="dxa"/>
      </w:tblCellMar>
    </w:tblPr>
  </w:style>
  <w:style w:type="paragraph" w:customStyle="1" w:styleId="ae">
    <w:name w:val="כותרת עליונה ותחתונה"/>
    <w:rsid w:val="00361450"/>
    <w:pPr>
      <w:pBdr>
        <w:top w:val="nil"/>
        <w:left w:val="nil"/>
        <w:bottom w:val="nil"/>
        <w:right w:val="nil"/>
        <w:between w:val="nil"/>
        <w:bar w:val="nil"/>
      </w:pBdr>
      <w:tabs>
        <w:tab w:val="right" w:pos="9020"/>
      </w:tabs>
      <w:bidi/>
    </w:pPr>
    <w:rPr>
      <w:rFonts w:ascii="Arial" w:eastAsia="Arial Unicode MS" w:hAnsi="Arial" w:cs="Arial Unicode MS"/>
      <w:color w:val="000000"/>
      <w:sz w:val="24"/>
      <w:szCs w:val="24"/>
      <w:bdr w:val="nil"/>
      <w:lang w:val="x-none" w:bidi="ar-SA"/>
      <w14:textOutline w14:w="0" w14:cap="flat" w14:cmpd="sng" w14:algn="ctr">
        <w14:noFill/>
        <w14:prstDash w14:val="solid"/>
        <w14:bevel/>
      </w14:textOutline>
    </w:rPr>
  </w:style>
  <w:style w:type="numbering" w:customStyle="1" w:styleId="1">
    <w:name w:val="סגנון מיובא 1"/>
    <w:rsid w:val="0036145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90474"/>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41C50"/>
    <w:rsid w:val="00B50DB2"/>
    <w:rsid w:val="00B91FA3"/>
    <w:rsid w:val="00BE6557"/>
    <w:rsid w:val="00C96C06"/>
    <w:rsid w:val="00CD7175"/>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5432</Words>
  <Characters>27160</Characters>
  <Application>Microsoft Office Word</Application>
  <DocSecurity>0</DocSecurity>
  <Lines>226</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2024-12-18T07:01:00Z</dcterms:created>
  <dcterms:modified xsi:type="dcterms:W3CDTF">2024-12-18T07:01:00Z</dcterms:modified>
</cp:coreProperties>
</file>